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2EEC" w14:textId="44668F26" w:rsidR="005A11EA" w:rsidRPr="0077057B" w:rsidRDefault="00D27557">
      <w:pPr>
        <w:spacing w:before="240" w:after="120" w:line="240" w:lineRule="auto"/>
        <w:jc w:val="center"/>
        <w:rPr>
          <w:rFonts w:ascii="Times New Roman" w:hAnsi="Times New Roman" w:cs="Times New Roman"/>
          <w:sz w:val="26"/>
          <w:szCs w:val="26"/>
        </w:rPr>
      </w:pPr>
      <w:r w:rsidRPr="0077057B">
        <w:rPr>
          <w:rFonts w:ascii="Times New Roman" w:eastAsia="Noto Serif Bold" w:hAnsi="Times New Roman" w:cs="Times New Roman"/>
          <w:b/>
          <w:bCs/>
          <w:sz w:val="26"/>
          <w:szCs w:val="26"/>
        </w:rPr>
        <w:t xml:space="preserve">Title of the article (article title should be concise, represent a statement of the study goal or main results, </w:t>
      </w:r>
      <w:r w:rsidRPr="0077057B">
        <w:rPr>
          <w:rFonts w:ascii="Times New Roman" w:hAnsi="Times New Roman" w:cs="Times New Roman"/>
          <w:b/>
          <w:bCs/>
          <w:sz w:val="26"/>
          <w:szCs w:val="26"/>
        </w:rPr>
        <w:t>use Times New Roman font, size 13 pt</w:t>
      </w:r>
      <w:r w:rsidRPr="0077057B">
        <w:rPr>
          <w:rFonts w:ascii="Times New Roman" w:eastAsia="Noto Serif Bold" w:hAnsi="Times New Roman" w:cs="Times New Roman"/>
          <w:b/>
          <w:bCs/>
          <w:sz w:val="26"/>
          <w:szCs w:val="26"/>
        </w:rPr>
        <w:t>, bold</w:t>
      </w:r>
      <w:r w:rsidR="005F43D7">
        <w:rPr>
          <w:rFonts w:ascii="Times New Roman" w:eastAsia="Noto Serif Bold" w:hAnsi="Times New Roman" w:cs="Times New Roman"/>
          <w:b/>
          <w:bCs/>
          <w:sz w:val="26"/>
          <w:szCs w:val="26"/>
        </w:rPr>
        <w:t xml:space="preserve"> font style</w:t>
      </w:r>
      <w:r w:rsidRPr="0077057B">
        <w:rPr>
          <w:rFonts w:ascii="Times New Roman" w:eastAsia="Noto Serif Bold" w:hAnsi="Times New Roman" w:cs="Times New Roman"/>
          <w:b/>
          <w:bCs/>
          <w:sz w:val="26"/>
          <w:szCs w:val="26"/>
        </w:rPr>
        <w:t xml:space="preserve">, </w:t>
      </w:r>
      <w:r w:rsidR="005F43D7" w:rsidRPr="005F43D7">
        <w:rPr>
          <w:rFonts w:ascii="Times New Roman" w:hAnsi="Times New Roman" w:cs="Times New Roman"/>
          <w:b/>
        </w:rPr>
        <w:t>Title Case</w:t>
      </w:r>
      <w:r w:rsidR="005F43D7">
        <w:t xml:space="preserve">, </w:t>
      </w:r>
      <w:r w:rsidRPr="0077057B">
        <w:rPr>
          <w:rFonts w:ascii="Times New Roman" w:eastAsia="Noto Serif Bold" w:hAnsi="Times New Roman" w:cs="Times New Roman"/>
          <w:b/>
          <w:bCs/>
          <w:sz w:val="26"/>
          <w:szCs w:val="26"/>
        </w:rPr>
        <w:t>not all caps)</w:t>
      </w:r>
    </w:p>
    <w:p w14:paraId="0D6B1032" w14:textId="77777777" w:rsidR="005A11EA" w:rsidRPr="0077057B" w:rsidRDefault="00D27557" w:rsidP="00994751">
      <w:pPr>
        <w:spacing w:after="120" w:line="240" w:lineRule="auto"/>
        <w:jc w:val="center"/>
        <w:rPr>
          <w:rFonts w:ascii="Times New Roman" w:eastAsia="Noto Serif" w:hAnsi="Times New Roman" w:cs="Times New Roman"/>
          <w:b/>
          <w:bCs/>
          <w:sz w:val="20"/>
          <w:szCs w:val="20"/>
        </w:rPr>
      </w:pPr>
      <w:r w:rsidRPr="0077057B">
        <w:rPr>
          <w:rFonts w:ascii="Times New Roman" w:eastAsia="Noto Serif" w:hAnsi="Times New Roman" w:cs="Times New Roman"/>
          <w:b/>
          <w:bCs/>
          <w:sz w:val="20"/>
          <w:szCs w:val="20"/>
        </w:rPr>
        <w:t>Author One</w:t>
      </w:r>
      <w:r w:rsidRPr="0077057B">
        <w:rPr>
          <w:rFonts w:ascii="Times New Roman" w:eastAsia="Noto Serif" w:hAnsi="Times New Roman" w:cs="Times New Roman"/>
          <w:b/>
          <w:bCs/>
          <w:sz w:val="20"/>
          <w:szCs w:val="20"/>
          <w:vertAlign w:val="superscript"/>
        </w:rPr>
        <w:t>(1</w:t>
      </w:r>
      <w:bookmarkStart w:id="0" w:name="_Hlk191844029"/>
      <w:r w:rsidRPr="0077057B">
        <w:rPr>
          <w:rFonts w:ascii="Times New Roman" w:eastAsia="Noto Serif" w:hAnsi="Times New Roman" w:cs="Times New Roman"/>
          <w:b/>
          <w:bCs/>
          <w:sz w:val="20"/>
          <w:szCs w:val="20"/>
          <w:vertAlign w:val="superscript"/>
        </w:rPr>
        <w:t>)</w:t>
      </w:r>
      <w:r w:rsidRPr="0077057B">
        <w:rPr>
          <w:rFonts w:ascii="Times New Roman" w:hAnsi="Times New Roman" w:cs="Times New Roman"/>
          <w:sz w:val="20"/>
          <w:szCs w:val="20"/>
          <w:vertAlign w:val="superscript"/>
        </w:rPr>
        <w:sym w:font="Wingdings" w:char="F02A"/>
      </w:r>
      <w:bookmarkEnd w:id="0"/>
      <w:r w:rsidRPr="0077057B">
        <w:rPr>
          <w:rFonts w:ascii="Times New Roman" w:eastAsia="Noto Serif" w:hAnsi="Times New Roman" w:cs="Times New Roman"/>
          <w:b/>
          <w:bCs/>
          <w:sz w:val="20"/>
          <w:szCs w:val="20"/>
        </w:rPr>
        <w:t>, Author Two</w:t>
      </w:r>
      <w:r w:rsidRPr="0077057B">
        <w:rPr>
          <w:rFonts w:ascii="Times New Roman" w:eastAsia="Noto Serif" w:hAnsi="Times New Roman" w:cs="Times New Roman"/>
          <w:b/>
          <w:bCs/>
          <w:sz w:val="20"/>
          <w:szCs w:val="20"/>
          <w:vertAlign w:val="superscript"/>
        </w:rPr>
        <w:t>(2)</w:t>
      </w:r>
      <w:r w:rsidRPr="0077057B">
        <w:rPr>
          <w:rFonts w:ascii="Times New Roman" w:eastAsia="Noto Serif" w:hAnsi="Times New Roman" w:cs="Times New Roman"/>
          <w:b/>
          <w:bCs/>
          <w:sz w:val="20"/>
          <w:szCs w:val="20"/>
        </w:rPr>
        <w:t>, Author Three</w:t>
      </w:r>
      <w:r w:rsidRPr="0077057B">
        <w:rPr>
          <w:rFonts w:ascii="Times New Roman" w:eastAsia="Noto Serif" w:hAnsi="Times New Roman" w:cs="Times New Roman"/>
          <w:b/>
          <w:bCs/>
          <w:sz w:val="20"/>
          <w:szCs w:val="20"/>
          <w:vertAlign w:val="superscript"/>
        </w:rPr>
        <w:t>(3)</w:t>
      </w:r>
      <w:r w:rsidRPr="0077057B">
        <w:rPr>
          <w:rFonts w:ascii="Times New Roman" w:eastAsia="Noto Serif" w:hAnsi="Times New Roman" w:cs="Times New Roman"/>
          <w:b/>
          <w:bCs/>
          <w:sz w:val="20"/>
          <w:szCs w:val="20"/>
        </w:rPr>
        <w:t>, Author Four</w:t>
      </w:r>
      <w:r w:rsidRPr="0077057B">
        <w:rPr>
          <w:rFonts w:ascii="Times New Roman" w:eastAsia="Noto Serif" w:hAnsi="Times New Roman" w:cs="Times New Roman"/>
          <w:b/>
          <w:bCs/>
          <w:sz w:val="20"/>
          <w:szCs w:val="20"/>
          <w:vertAlign w:val="superscript"/>
        </w:rPr>
        <w:t>(4)</w:t>
      </w:r>
    </w:p>
    <w:p w14:paraId="5F58F666" w14:textId="05C769A6" w:rsidR="005A11EA" w:rsidRPr="0077057B" w:rsidRDefault="00D27557">
      <w:pPr>
        <w:spacing w:after="0" w:line="240" w:lineRule="auto"/>
        <w:jc w:val="center"/>
        <w:rPr>
          <w:rFonts w:ascii="Times New Roman" w:eastAsia="Noto Serif" w:hAnsi="Times New Roman" w:cs="Times New Roman"/>
          <w:b/>
          <w:bCs/>
          <w:spacing w:val="-4"/>
          <w:sz w:val="16"/>
          <w:szCs w:val="16"/>
        </w:rPr>
      </w:pPr>
      <w:r w:rsidRPr="0077057B">
        <w:rPr>
          <w:rFonts w:ascii="Times New Roman" w:eastAsia="Noto Serif" w:hAnsi="Times New Roman" w:cs="Times New Roman"/>
          <w:b/>
          <w:bCs/>
          <w:spacing w:val="-4"/>
          <w:sz w:val="20"/>
          <w:szCs w:val="20"/>
        </w:rPr>
        <w:t xml:space="preserve">* Authors’ names:  </w:t>
      </w:r>
      <w:r w:rsidRPr="0077057B">
        <w:rPr>
          <w:rFonts w:ascii="Times New Roman" w:eastAsia="Calibri" w:hAnsi="Times New Roman" w:cs="Times New Roman"/>
          <w:sz w:val="20"/>
          <w:szCs w:val="14"/>
          <w:lang w:eastAsia="zh-CN"/>
        </w:rPr>
        <w:t xml:space="preserve">Vietnamese authors should provide their names in the order they wish to be indexed internationally. Authors are strongly encouraged to use a consistent romanized name across ORCID, Scopus, Web of Science, and previous publications. </w:t>
      </w:r>
      <w:r w:rsidRPr="0077057B">
        <w:rPr>
          <w:rFonts w:ascii="Times New Roman" w:hAnsi="Times New Roman" w:cs="Times New Roman"/>
          <w:sz w:val="20"/>
          <w:szCs w:val="20"/>
        </w:rPr>
        <w:t>For non-Vietnamese authors: Given name + Middle name + Family name.</w:t>
      </w:r>
    </w:p>
    <w:p w14:paraId="0CC99B7B" w14:textId="77777777" w:rsidR="00B752B8" w:rsidRPr="0077057B" w:rsidRDefault="00B752B8" w:rsidP="00B752B8">
      <w:pPr>
        <w:spacing w:before="240"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(1)</w:t>
      </w:r>
      <w:r w:rsidRPr="0077057B">
        <w:rPr>
          <w:rFonts w:ascii="Times New Roman" w:hAnsi="Times New Roman" w:cs="Times New Roman"/>
          <w:sz w:val="20"/>
          <w:szCs w:val="20"/>
          <w:lang w:val="vi-VN"/>
        </w:rPr>
        <w:t>Department/Faculty, University/Institute, City, Country</w:t>
      </w:r>
    </w:p>
    <w:p w14:paraId="629616AF" w14:textId="09C60565"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(2)</w:t>
      </w:r>
      <w:r w:rsidRPr="0077057B">
        <w:rPr>
          <w:rFonts w:ascii="Times New Roman" w:hAnsi="Times New Roman" w:cs="Times New Roman"/>
          <w:sz w:val="20"/>
          <w:szCs w:val="20"/>
          <w:lang w:val="vi-VN"/>
        </w:rPr>
        <w:t>Department/Faculty, University/Institute, City, Country</w:t>
      </w:r>
    </w:p>
    <w:p w14:paraId="1BDC72C5" w14:textId="77777777"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vertAlign w:val="superscript"/>
          <w:lang w:val="vi-VN"/>
        </w:rPr>
        <w:t>(3)</w:t>
      </w:r>
      <w:r w:rsidRPr="0077057B">
        <w:rPr>
          <w:rFonts w:ascii="Times New Roman" w:hAnsi="Times New Roman" w:cs="Times New Roman"/>
          <w:sz w:val="20"/>
          <w:szCs w:val="20"/>
          <w:lang w:val="vi-VN"/>
        </w:rPr>
        <w:t>Department/Faculty, University/Institute, City, Country</w:t>
      </w:r>
    </w:p>
    <w:p w14:paraId="6B9394BE" w14:textId="77777777"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vertAlign w:val="superscript"/>
          <w:lang w:val="vi-VN"/>
        </w:rPr>
        <w:t>(4)</w:t>
      </w:r>
      <w:r w:rsidRPr="0077057B">
        <w:rPr>
          <w:rFonts w:ascii="Times New Roman" w:hAnsi="Times New Roman" w:cs="Times New Roman"/>
          <w:sz w:val="20"/>
          <w:szCs w:val="20"/>
          <w:lang w:val="vi-VN"/>
        </w:rPr>
        <w:t>Department/Faculty, University/Institute, City, Country</w:t>
      </w:r>
    </w:p>
    <w:p w14:paraId="4BC46BD4" w14:textId="77777777"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vertAlign w:val="superscript"/>
        </w:rPr>
        <w:sym w:font="Wingdings" w:char="F02A"/>
      </w:r>
      <w:r w:rsidRPr="0077057B">
        <w:rPr>
          <w:rFonts w:ascii="Times New Roman" w:hAnsi="Times New Roman" w:cs="Times New Roman"/>
          <w:b/>
          <w:bCs/>
          <w:sz w:val="20"/>
          <w:szCs w:val="20"/>
          <w:lang w:val="vi-VN"/>
        </w:rPr>
        <w:t>Corresponding author(s)</w:t>
      </w:r>
      <w:r w:rsidRPr="0077057B">
        <w:rPr>
          <w:rFonts w:ascii="Times New Roman" w:hAnsi="Times New Roman" w:cs="Times New Roman"/>
          <w:sz w:val="20"/>
          <w:szCs w:val="20"/>
          <w:lang w:val="vi-VN"/>
        </w:rPr>
        <w:t>:</w:t>
      </w:r>
    </w:p>
    <w:p w14:paraId="49698460" w14:textId="4E000A85"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sz w:val="20"/>
          <w:szCs w:val="20"/>
          <w:lang w:val="vi-VN"/>
        </w:rPr>
        <w:t>Address and Email.</w:t>
      </w:r>
    </w:p>
    <w:p w14:paraId="41274DB2" w14:textId="700820FA" w:rsidR="00B752B8" w:rsidRPr="0077057B" w:rsidRDefault="00B752B8" w:rsidP="00B752B8">
      <w:pPr>
        <w:spacing w:after="120" w:line="240" w:lineRule="auto"/>
        <w:rPr>
          <w:rFonts w:ascii="Times New Roman" w:hAnsi="Times New Roman" w:cs="Times New Roman"/>
          <w:sz w:val="20"/>
          <w:szCs w:val="20"/>
        </w:rPr>
      </w:pPr>
      <w:r w:rsidRPr="0077057B">
        <w:rPr>
          <w:rFonts w:ascii="Times New Roman" w:hAnsi="Times New Roman" w:cs="Times New Roman"/>
          <w:sz w:val="20"/>
          <w:szCs w:val="20"/>
          <w:lang w:val="vi-VN"/>
        </w:rPr>
        <w:t>ORCID: xxxx-xxxx-xxxx-</w:t>
      </w:r>
    </w:p>
    <w:p w14:paraId="136449D2" w14:textId="77777777" w:rsidR="00B752B8" w:rsidRPr="0077057B" w:rsidRDefault="00B752B8" w:rsidP="00B752B8">
      <w:pPr>
        <w:spacing w:before="240" w:after="120" w:line="240" w:lineRule="auto"/>
        <w:rPr>
          <w:rFonts w:ascii="Times New Roman" w:hAnsi="Times New Roman" w:cs="Times New Roman"/>
          <w:b/>
          <w:bCs/>
          <w:sz w:val="20"/>
          <w:szCs w:val="20"/>
          <w:lang w:val="vi-VN"/>
        </w:rPr>
      </w:pPr>
      <w:r w:rsidRPr="0077057B">
        <w:rPr>
          <w:rFonts w:ascii="Times New Roman" w:hAnsi="Times New Roman" w:cs="Times New Roman"/>
          <w:b/>
          <w:bCs/>
          <w:sz w:val="20"/>
          <w:szCs w:val="20"/>
          <w:lang w:val="vi-VN"/>
        </w:rPr>
        <w:t>Abstract (</w:t>
      </w:r>
      <w:r w:rsidRPr="0077057B">
        <w:rPr>
          <w:rFonts w:ascii="Times New Roman" w:hAnsi="Times New Roman" w:cs="Times New Roman"/>
          <w:b/>
          <w:bCs/>
          <w:sz w:val="20"/>
          <w:szCs w:val="20"/>
        </w:rPr>
        <w:t xml:space="preserve">Times New Roman </w:t>
      </w:r>
      <w:r w:rsidRPr="0077057B">
        <w:rPr>
          <w:rFonts w:ascii="Times New Roman" w:hAnsi="Times New Roman" w:cs="Times New Roman"/>
          <w:b/>
          <w:bCs/>
          <w:sz w:val="20"/>
          <w:szCs w:val="20"/>
          <w:lang w:val="vi-VN"/>
        </w:rPr>
        <w:t>font, size 10 pt, bold)</w:t>
      </w:r>
    </w:p>
    <w:p w14:paraId="0970BD95" w14:textId="77777777" w:rsidR="00B752B8" w:rsidRPr="0077057B" w:rsidRDefault="00B752B8" w:rsidP="00B752B8">
      <w:pPr>
        <w:spacing w:after="120" w:line="240" w:lineRule="auto"/>
        <w:jc w:val="both"/>
        <w:rPr>
          <w:rFonts w:ascii="Times New Roman" w:hAnsi="Times New Roman" w:cs="Times New Roman"/>
          <w:sz w:val="20"/>
          <w:szCs w:val="20"/>
          <w:lang w:val="vi-VN"/>
        </w:rPr>
      </w:pPr>
      <w:r w:rsidRPr="0077057B">
        <w:rPr>
          <w:rFonts w:ascii="Times New Roman" w:hAnsi="Times New Roman" w:cs="Times New Roman"/>
          <w:sz w:val="20"/>
          <w:szCs w:val="20"/>
          <w:lang w:val="vi-VN"/>
        </w:rPr>
        <w:t>Briefly summarize the purpose, research content, and main results, approximately 2</w:t>
      </w:r>
      <w:r w:rsidRPr="0077057B">
        <w:rPr>
          <w:rFonts w:ascii="Times New Roman" w:hAnsi="Times New Roman" w:cs="Times New Roman"/>
          <w:sz w:val="20"/>
          <w:szCs w:val="20"/>
        </w:rPr>
        <w:t>0</w:t>
      </w:r>
      <w:r w:rsidRPr="0077057B">
        <w:rPr>
          <w:rFonts w:ascii="Times New Roman" w:hAnsi="Times New Roman" w:cs="Times New Roman"/>
          <w:sz w:val="20"/>
          <w:szCs w:val="20"/>
          <w:lang w:val="vi-VN"/>
        </w:rPr>
        <w:t xml:space="preserve">0 to </w:t>
      </w:r>
      <w:r w:rsidRPr="0077057B">
        <w:rPr>
          <w:rFonts w:ascii="Times New Roman" w:hAnsi="Times New Roman" w:cs="Times New Roman"/>
          <w:sz w:val="20"/>
          <w:szCs w:val="20"/>
        </w:rPr>
        <w:t>25</w:t>
      </w:r>
      <w:r w:rsidRPr="0077057B">
        <w:rPr>
          <w:rFonts w:ascii="Times New Roman" w:hAnsi="Times New Roman" w:cs="Times New Roman"/>
          <w:sz w:val="20"/>
          <w:szCs w:val="20"/>
          <w:lang w:val="vi-VN"/>
        </w:rPr>
        <w:t>0 words in length. References should not be cited in this section. Do not use special characters, symbols, or mathematical formulas in the Abstract.</w:t>
      </w:r>
    </w:p>
    <w:p w14:paraId="24FF621A" w14:textId="36F13C5F" w:rsidR="00B752B8" w:rsidRPr="0077057B" w:rsidRDefault="00B752B8" w:rsidP="00B752B8">
      <w:pPr>
        <w:spacing w:after="120" w:line="240" w:lineRule="auto"/>
        <w:rPr>
          <w:rFonts w:ascii="Times New Roman" w:hAnsi="Times New Roman" w:cs="Times New Roman"/>
          <w:sz w:val="20"/>
          <w:szCs w:val="20"/>
          <w:lang w:val="vi-VN"/>
        </w:rPr>
      </w:pPr>
      <w:r w:rsidRPr="0077057B">
        <w:rPr>
          <w:rFonts w:ascii="Times New Roman" w:hAnsi="Times New Roman" w:cs="Times New Roman"/>
          <w:b/>
          <w:bCs/>
          <w:sz w:val="20"/>
          <w:szCs w:val="20"/>
          <w:lang w:val="vi-VN"/>
        </w:rPr>
        <w:t>Keywords</w:t>
      </w:r>
      <w:r w:rsidRPr="0077057B">
        <w:rPr>
          <w:rFonts w:ascii="Times New Roman" w:hAnsi="Times New Roman" w:cs="Times New Roman"/>
          <w:sz w:val="20"/>
          <w:szCs w:val="20"/>
          <w:lang w:val="vi-VN"/>
        </w:rPr>
        <w:t xml:space="preserve">: </w:t>
      </w:r>
      <w:r w:rsidRPr="0077057B">
        <w:rPr>
          <w:rFonts w:ascii="Times New Roman" w:hAnsi="Times New Roman" w:cs="Times New Roman"/>
          <w:sz w:val="20"/>
          <w:szCs w:val="20"/>
        </w:rPr>
        <w:t>4</w:t>
      </w:r>
      <w:r w:rsidRPr="0077057B">
        <w:rPr>
          <w:rFonts w:ascii="Times New Roman" w:hAnsi="Times New Roman" w:cs="Times New Roman"/>
          <w:sz w:val="20"/>
          <w:szCs w:val="20"/>
          <w:lang w:val="vi-VN"/>
        </w:rPr>
        <w:t xml:space="preserve"> - </w:t>
      </w:r>
      <w:r w:rsidRPr="0077057B">
        <w:rPr>
          <w:rFonts w:ascii="Times New Roman" w:hAnsi="Times New Roman" w:cs="Times New Roman"/>
          <w:sz w:val="20"/>
          <w:szCs w:val="20"/>
        </w:rPr>
        <w:t>8</w:t>
      </w:r>
      <w:r w:rsidRPr="0077057B">
        <w:rPr>
          <w:rFonts w:ascii="Times New Roman" w:hAnsi="Times New Roman" w:cs="Times New Roman"/>
          <w:sz w:val="20"/>
          <w:szCs w:val="20"/>
          <w:lang w:val="vi-VN"/>
        </w:rPr>
        <w:t xml:space="preserve"> keywords </w:t>
      </w:r>
    </w:p>
    <w:p w14:paraId="38639A48" w14:textId="662D17CD" w:rsidR="00B752B8" w:rsidRPr="0077057B" w:rsidRDefault="00B752B8" w:rsidP="00B752B8">
      <w:pPr>
        <w:spacing w:after="120" w:line="240" w:lineRule="auto"/>
        <w:ind w:right="-113"/>
        <w:jc w:val="both"/>
        <w:rPr>
          <w:rFonts w:ascii="Times New Roman" w:hAnsi="Times New Roman" w:cs="Times New Roman"/>
          <w:sz w:val="20"/>
          <w:szCs w:val="20"/>
        </w:rPr>
      </w:pPr>
      <w:r w:rsidRPr="0077057B">
        <w:rPr>
          <w:rFonts w:ascii="Times New Roman" w:hAnsi="Times New Roman" w:cs="Times New Roman"/>
          <w:sz w:val="20"/>
          <w:szCs w:val="20"/>
        </w:rPr>
        <w:t>P</w:t>
      </w:r>
      <w:r w:rsidRPr="0077057B">
        <w:rPr>
          <w:rFonts w:ascii="Times New Roman" w:hAnsi="Times New Roman" w:cs="Times New Roman"/>
          <w:sz w:val="20"/>
          <w:szCs w:val="20"/>
          <w:lang w:val="vi-VN"/>
        </w:rPr>
        <w:t xml:space="preserve">rovide </w:t>
      </w:r>
      <w:r w:rsidRPr="0077057B">
        <w:rPr>
          <w:rFonts w:ascii="Times New Roman" w:hAnsi="Times New Roman" w:cs="Times New Roman"/>
          <w:sz w:val="20"/>
          <w:szCs w:val="20"/>
        </w:rPr>
        <w:t>4</w:t>
      </w:r>
      <w:r w:rsidRPr="0077057B">
        <w:rPr>
          <w:rFonts w:ascii="Times New Roman" w:hAnsi="Times New Roman" w:cs="Times New Roman"/>
          <w:sz w:val="20"/>
          <w:szCs w:val="20"/>
          <w:lang w:val="vi-VN"/>
        </w:rPr>
        <w:t>-</w:t>
      </w:r>
      <w:r w:rsidRPr="0077057B">
        <w:rPr>
          <w:rFonts w:ascii="Times New Roman" w:hAnsi="Times New Roman" w:cs="Times New Roman"/>
          <w:sz w:val="20"/>
          <w:szCs w:val="20"/>
        </w:rPr>
        <w:t>8</w:t>
      </w:r>
      <w:r w:rsidRPr="0077057B">
        <w:rPr>
          <w:rFonts w:ascii="Times New Roman" w:hAnsi="Times New Roman" w:cs="Times New Roman"/>
          <w:sz w:val="20"/>
          <w:szCs w:val="20"/>
          <w:lang w:val="vi-VN"/>
        </w:rPr>
        <w:t xml:space="preserve"> keywords or key phrases, separated by semicolons (“;”) (</w:t>
      </w:r>
      <w:r w:rsidRPr="0077057B">
        <w:rPr>
          <w:rFonts w:ascii="Times New Roman" w:hAnsi="Times New Roman" w:cs="Times New Roman"/>
          <w:sz w:val="20"/>
          <w:szCs w:val="20"/>
        </w:rPr>
        <w:t xml:space="preserve">Times New Roman </w:t>
      </w:r>
      <w:r w:rsidRPr="0077057B">
        <w:rPr>
          <w:rFonts w:ascii="Times New Roman" w:hAnsi="Times New Roman" w:cs="Times New Roman"/>
          <w:sz w:val="20"/>
          <w:szCs w:val="20"/>
          <w:lang w:val="vi-VN"/>
        </w:rPr>
        <w:t>font</w:t>
      </w:r>
      <w:r w:rsidRPr="0077057B">
        <w:rPr>
          <w:rFonts w:ascii="Times New Roman" w:hAnsi="Times New Roman" w:cs="Times New Roman"/>
          <w:sz w:val="20"/>
          <w:szCs w:val="20"/>
        </w:rPr>
        <w:t>,</w:t>
      </w:r>
      <w:r w:rsidRPr="0077057B">
        <w:rPr>
          <w:rFonts w:ascii="Times New Roman" w:hAnsi="Times New Roman" w:cs="Times New Roman"/>
          <w:sz w:val="20"/>
          <w:szCs w:val="20"/>
          <w:lang w:val="vi-VN"/>
        </w:rPr>
        <w:t xml:space="preserve"> size 12; italics, in alphabetic order). Keywords should not duplicate the words used in the paper title.</w:t>
      </w:r>
    </w:p>
    <w:p w14:paraId="289BB053" w14:textId="77777777" w:rsidR="005A11EA" w:rsidRPr="0077057B" w:rsidRDefault="005A11EA">
      <w:pPr>
        <w:spacing w:after="0" w:line="240" w:lineRule="auto"/>
        <w:rPr>
          <w:rFonts w:ascii="Times New Roman" w:eastAsia="Noto Serif" w:hAnsi="Times New Roman" w:cs="Times New Roman"/>
          <w:b/>
          <w:bCs/>
          <w:spacing w:val="-4"/>
          <w:sz w:val="20"/>
          <w:szCs w:val="20"/>
        </w:rPr>
        <w:sectPr w:rsidR="005A11EA" w:rsidRPr="0077057B" w:rsidSect="00842BAD">
          <w:headerReference w:type="even" r:id="rId6"/>
          <w:headerReference w:type="default" r:id="rId7"/>
          <w:footerReference w:type="even" r:id="rId8"/>
          <w:headerReference w:type="first" r:id="rId9"/>
          <w:pgSz w:w="11910" w:h="16845" w:code="9"/>
          <w:pgMar w:top="907" w:right="1134" w:bottom="851" w:left="1418" w:header="907" w:footer="794" w:gutter="0"/>
          <w:cols w:space="720"/>
          <w:titlePg/>
          <w:docGrid w:linePitch="326"/>
        </w:sectPr>
      </w:pPr>
    </w:p>
    <w:p w14:paraId="7940B7AC" w14:textId="77777777" w:rsidR="00786CA5" w:rsidRPr="00786CA5" w:rsidRDefault="00D27557" w:rsidP="00786CA5">
      <w:pPr>
        <w:widowControl w:val="0"/>
        <w:spacing w:before="120" w:after="120" w:line="240" w:lineRule="auto"/>
        <w:jc w:val="both"/>
        <w:rPr>
          <w:rFonts w:ascii="Times New Roman" w:eastAsia="Calibri" w:hAnsi="Times New Roman" w:cs="Times New Roman"/>
          <w:i/>
          <w:iCs/>
          <w:szCs w:val="18"/>
          <w:lang w:eastAsia="zh-CN"/>
        </w:rPr>
      </w:pPr>
      <w:r w:rsidRPr="0077057B">
        <w:rPr>
          <w:rFonts w:ascii="Times New Roman" w:eastAsia="Calibri" w:hAnsi="Times New Roman" w:cs="Times New Roman"/>
          <w:i/>
          <w:iCs/>
          <w:szCs w:val="18"/>
          <w:lang w:val="vi-VN" w:eastAsia="zh-CN"/>
        </w:rPr>
        <w:t xml:space="preserve">* </w:t>
      </w:r>
      <w:r w:rsidRPr="0077057B">
        <w:rPr>
          <w:rFonts w:ascii="Times New Roman" w:eastAsia="Calibri" w:hAnsi="Times New Roman" w:cs="Times New Roman"/>
          <w:b/>
          <w:bCs/>
          <w:i/>
          <w:iCs/>
          <w:szCs w:val="18"/>
          <w:lang w:eastAsia="zh-CN"/>
        </w:rPr>
        <w:t>Manuscript length</w:t>
      </w:r>
      <w:r w:rsidRPr="0077057B">
        <w:rPr>
          <w:rFonts w:ascii="Times New Roman" w:eastAsia="Calibri" w:hAnsi="Times New Roman" w:cs="Times New Roman"/>
          <w:i/>
          <w:iCs/>
          <w:szCs w:val="18"/>
          <w:lang w:eastAsia="zh-CN"/>
        </w:rPr>
        <w:t xml:space="preserve">: </w:t>
      </w:r>
      <w:r w:rsidR="00786CA5" w:rsidRPr="00786CA5">
        <w:rPr>
          <w:rFonts w:ascii="Times New Roman" w:eastAsia="Calibri" w:hAnsi="Times New Roman" w:cs="Times New Roman"/>
          <w:i/>
          <w:iCs/>
          <w:szCs w:val="18"/>
          <w:lang w:eastAsia="zh-CN"/>
        </w:rPr>
        <w:t>Research Articles should generally have a main-text length of 3,500–5,000 words; Review Articles, 6,000–8,000 words; and Short Communications, 2,000–3,000 words.</w:t>
      </w:r>
    </w:p>
    <w:p w14:paraId="3DE20ACE" w14:textId="77777777" w:rsidR="00786CA5" w:rsidRPr="00786CA5" w:rsidRDefault="00786CA5" w:rsidP="00786CA5">
      <w:pPr>
        <w:widowControl w:val="0"/>
        <w:spacing w:before="120" w:after="120" w:line="240" w:lineRule="auto"/>
        <w:jc w:val="both"/>
        <w:rPr>
          <w:rFonts w:ascii="Times New Roman" w:eastAsia="Calibri" w:hAnsi="Times New Roman" w:cs="Times New Roman"/>
          <w:i/>
          <w:iCs/>
          <w:szCs w:val="18"/>
          <w:lang w:eastAsia="zh-CN"/>
        </w:rPr>
      </w:pPr>
      <w:r w:rsidRPr="00786CA5">
        <w:rPr>
          <w:rFonts w:ascii="Times New Roman" w:eastAsia="Calibri" w:hAnsi="Times New Roman" w:cs="Times New Roman"/>
          <w:i/>
          <w:iCs/>
          <w:szCs w:val="18"/>
          <w:lang w:eastAsia="zh-CN"/>
        </w:rPr>
        <w:t>For the purpose of determining manuscript length, the main-text word count includes the Introduction, Materials and Methods, Results, Discussion, and Conclusion (or equivalent sections, depending on the article type). It excludes the title page, abstract, keywords, acknowledgements, author contribution statement, funding statement, conflict of interest statement, data availability statement, references, tables, figure captions, and supplementary materials.</w:t>
      </w:r>
    </w:p>
    <w:p w14:paraId="77C81ABE" w14:textId="774A157E" w:rsidR="005A11EA" w:rsidRPr="0077057B" w:rsidRDefault="00786CA5" w:rsidP="00786CA5">
      <w:pPr>
        <w:widowControl w:val="0"/>
        <w:spacing w:before="120" w:after="120" w:line="240" w:lineRule="auto"/>
        <w:jc w:val="both"/>
        <w:rPr>
          <w:rFonts w:ascii="Times New Roman" w:eastAsia="Calibri" w:hAnsi="Times New Roman" w:cs="Times New Roman"/>
          <w:i/>
          <w:iCs/>
          <w:szCs w:val="18"/>
          <w:lang w:eastAsia="zh-CN"/>
        </w:rPr>
      </w:pPr>
      <w:r w:rsidRPr="00786CA5">
        <w:rPr>
          <w:rFonts w:ascii="Times New Roman" w:eastAsia="Calibri" w:hAnsi="Times New Roman" w:cs="Times New Roman"/>
          <w:i/>
          <w:iCs/>
          <w:szCs w:val="18"/>
          <w:lang w:eastAsia="zh-CN"/>
        </w:rPr>
        <w:t>Manuscripts exceeding the recommended word limits may be considered where the additional length is scientifically justified, subject to approval by the Editor-in-Chie</w:t>
      </w:r>
      <w:r w:rsidR="00842BAD">
        <w:rPr>
          <w:rFonts w:ascii="Times New Roman" w:eastAsia="Calibri" w:hAnsi="Times New Roman" w:cs="Times New Roman"/>
          <w:i/>
          <w:iCs/>
          <w:szCs w:val="18"/>
          <w:lang w:eastAsia="zh-CN"/>
        </w:rPr>
        <w:t>f</w:t>
      </w:r>
      <w:r w:rsidR="00D27557" w:rsidRPr="0077057B">
        <w:rPr>
          <w:rFonts w:ascii="Times New Roman" w:eastAsia="Calibri" w:hAnsi="Times New Roman" w:cs="Times New Roman"/>
          <w:i/>
          <w:iCs/>
          <w:szCs w:val="18"/>
          <w:lang w:eastAsia="zh-CN"/>
        </w:rPr>
        <w:t>.</w:t>
      </w:r>
    </w:p>
    <w:p w14:paraId="5DE741E2" w14:textId="01A0326E" w:rsidR="00B752B8" w:rsidRPr="0077057B" w:rsidRDefault="00B752B8">
      <w:pPr>
        <w:widowControl w:val="0"/>
        <w:spacing w:before="120" w:after="120" w:line="240" w:lineRule="auto"/>
        <w:jc w:val="both"/>
        <w:rPr>
          <w:rFonts w:ascii="Times New Roman" w:hAnsi="Times New Roman" w:cs="Times New Roman"/>
          <w:szCs w:val="18"/>
        </w:rPr>
      </w:pPr>
      <w:r w:rsidRPr="0077057B">
        <w:rPr>
          <w:rFonts w:ascii="Times New Roman" w:eastAsia="Calibri" w:hAnsi="Times New Roman" w:cs="Times New Roman"/>
          <w:i/>
          <w:iCs/>
          <w:szCs w:val="18"/>
          <w:lang w:val="vi-VN" w:eastAsia="zh-CN"/>
        </w:rPr>
        <w:t xml:space="preserve">* </w:t>
      </w:r>
      <w:r w:rsidRPr="0077057B">
        <w:rPr>
          <w:rFonts w:ascii="Times New Roman" w:eastAsia="Calibri" w:hAnsi="Times New Roman" w:cs="Times New Roman"/>
          <w:b/>
          <w:bCs/>
          <w:i/>
          <w:iCs/>
          <w:szCs w:val="18"/>
          <w:lang w:eastAsia="zh-CN"/>
        </w:rPr>
        <w:t>Running Title</w:t>
      </w:r>
      <w:r w:rsidRPr="0077057B">
        <w:rPr>
          <w:rFonts w:ascii="Times New Roman" w:eastAsia="Calibri" w:hAnsi="Times New Roman" w:cs="Times New Roman"/>
          <w:i/>
          <w:iCs/>
          <w:szCs w:val="18"/>
          <w:lang w:eastAsia="zh-CN"/>
        </w:rPr>
        <w:t>: A shortened version of the article title for page headers, not exceeding 50 characters (including spaces). It should accurately reflect the main topic of the manuscript, avoid abbreviations unless they are widely recognized, and should not include references, formulas, or punctuation at the end. Use Times New Roman, 10 pt, Regular font style, in Title Case.</w:t>
      </w:r>
    </w:p>
    <w:p w14:paraId="52B6ECE0" w14:textId="77777777" w:rsidR="005A11EA" w:rsidRPr="0077057B" w:rsidRDefault="00D27557" w:rsidP="00B752B8">
      <w:pPr>
        <w:pStyle w:val="NormalWeb"/>
        <w:widowControl w:val="0"/>
        <w:tabs>
          <w:tab w:val="left" w:pos="284"/>
        </w:tabs>
        <w:spacing w:before="120" w:beforeAutospacing="0" w:after="120" w:afterAutospacing="0"/>
        <w:jc w:val="both"/>
        <w:rPr>
          <w:b/>
          <w:spacing w:val="-2"/>
          <w:lang w:val="vi-VN"/>
        </w:rPr>
      </w:pPr>
      <w:r w:rsidRPr="0077057B">
        <w:rPr>
          <w:b/>
          <w:spacing w:val="-2"/>
        </w:rPr>
        <w:t>Introduction</w:t>
      </w:r>
      <w:r w:rsidRPr="0077057B">
        <w:rPr>
          <w:b/>
          <w:spacing w:val="-2"/>
          <w:lang w:val="vi-VN"/>
        </w:rPr>
        <w:t xml:space="preserve"> </w:t>
      </w:r>
      <w:r w:rsidRPr="0077057B">
        <w:rPr>
          <w:b/>
          <w:spacing w:val="-2"/>
        </w:rPr>
        <w:t>(</w:t>
      </w:r>
      <w:r w:rsidRPr="0077057B">
        <w:rPr>
          <w:b/>
          <w:bCs/>
        </w:rPr>
        <w:t>Times New Roman, 12 pt, Title Case, bold</w:t>
      </w:r>
      <w:r w:rsidRPr="0077057B">
        <w:rPr>
          <w:b/>
          <w:spacing w:val="-2"/>
        </w:rPr>
        <w:t>)</w:t>
      </w:r>
    </w:p>
    <w:p w14:paraId="4EAA1EF9" w14:textId="77777777" w:rsidR="005A11EA" w:rsidRPr="0077057B" w:rsidRDefault="00D27557" w:rsidP="00B752B8">
      <w:pPr>
        <w:pStyle w:val="NormalWeb"/>
        <w:widowControl w:val="0"/>
        <w:tabs>
          <w:tab w:val="left" w:pos="284"/>
        </w:tabs>
        <w:spacing w:before="120" w:beforeAutospacing="0" w:after="120" w:afterAutospacing="0"/>
        <w:jc w:val="both"/>
      </w:pPr>
      <w:r w:rsidRPr="0077057B">
        <w:t>The Introduction should provide sufficient background information to place the study in context and clearly define the research problem and its significance. This section should include a concise review of the most relevant literature, identify existing gaps or limitations in current knowledge, and conclude with a clear statement of the study objectives and/or research aims.</w:t>
      </w:r>
    </w:p>
    <w:p w14:paraId="6F7308E0"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b/>
          <w:spacing w:val="-4"/>
          <w:lang w:val="vi-VN"/>
        </w:rPr>
      </w:pPr>
      <w:r w:rsidRPr="0077057B">
        <w:rPr>
          <w:rFonts w:ascii="Times New Roman" w:hAnsi="Times New Roman" w:cs="Times New Roman"/>
          <w:b/>
        </w:rPr>
        <w:t>Material</w:t>
      </w:r>
      <w:r w:rsidRPr="0077057B">
        <w:rPr>
          <w:rFonts w:ascii="Times New Roman" w:hAnsi="Times New Roman" w:cs="Times New Roman"/>
          <w:b/>
          <w:lang w:val="vi-VN"/>
        </w:rPr>
        <w:t>s</w:t>
      </w:r>
      <w:r w:rsidRPr="0077057B">
        <w:rPr>
          <w:rFonts w:ascii="Times New Roman" w:hAnsi="Times New Roman" w:cs="Times New Roman"/>
          <w:b/>
          <w:spacing w:val="-4"/>
        </w:rPr>
        <w:t xml:space="preserve"> and Methods (</w:t>
      </w:r>
      <w:r w:rsidRPr="0077057B">
        <w:rPr>
          <w:rFonts w:ascii="Times New Roman" w:hAnsi="Times New Roman" w:cs="Times New Roman"/>
          <w:b/>
          <w:bCs/>
        </w:rPr>
        <w:t>Times New Roman, 12 pt, Title Case, bold</w:t>
      </w:r>
      <w:r w:rsidRPr="0077057B">
        <w:rPr>
          <w:rFonts w:ascii="Times New Roman" w:hAnsi="Times New Roman" w:cs="Times New Roman"/>
          <w:b/>
          <w:spacing w:val="-4"/>
        </w:rPr>
        <w:t>)</w:t>
      </w:r>
    </w:p>
    <w:p w14:paraId="2B287216" w14:textId="77777777" w:rsidR="005A11EA" w:rsidRPr="0077057B" w:rsidRDefault="00D27557" w:rsidP="00B752B8">
      <w:pPr>
        <w:pStyle w:val="NormalWeb"/>
        <w:widowControl w:val="0"/>
        <w:spacing w:before="120" w:beforeAutospacing="0" w:after="120" w:afterAutospacing="0"/>
        <w:jc w:val="both"/>
        <w:rPr>
          <w:bCs/>
        </w:rPr>
      </w:pPr>
      <w:r w:rsidRPr="0077057B">
        <w:rPr>
          <w:bCs/>
        </w:rPr>
        <w:t xml:space="preserve">This section may be organized into subsections with appropriate subheadings (e.g. </w:t>
      </w:r>
      <w:r w:rsidRPr="0077057B">
        <w:rPr>
          <w:b/>
          <w:bCs/>
        </w:rPr>
        <w:t>Sampling, Research permits, Molecular methods, Data analyses</w:t>
      </w:r>
      <w:r w:rsidRPr="0077057B">
        <w:rPr>
          <w:bCs/>
        </w:rPr>
        <w:t>, etc.). It should provide sufficient methodological detail, including relevant references, to allow the study to be replicated by other researchers. Descriptions of materials, experimental design, analytical procedures, equipment, software, and statistical methods should be presented clearly and concisely.</w:t>
      </w:r>
    </w:p>
    <w:p w14:paraId="49AD8172" w14:textId="77777777" w:rsidR="005A11EA" w:rsidRPr="0077057B" w:rsidRDefault="00D27557" w:rsidP="00B752B8">
      <w:pPr>
        <w:pStyle w:val="NormalWeb"/>
        <w:widowControl w:val="0"/>
        <w:spacing w:before="120" w:beforeAutospacing="0" w:after="120" w:afterAutospacing="0"/>
        <w:jc w:val="both"/>
        <w:rPr>
          <w:bCs/>
        </w:rPr>
      </w:pPr>
      <w:r w:rsidRPr="0077057B">
        <w:rPr>
          <w:bCs/>
        </w:rPr>
        <w:lastRenderedPageBreak/>
        <w:t>For studies involving human participants or animals, authors must include a statement confirming that ethical approval was obtained from the appropriate institutional review board or ethics committee, where applicable.</w:t>
      </w:r>
    </w:p>
    <w:p w14:paraId="204BC8E2" w14:textId="77777777" w:rsidR="005A11EA" w:rsidRPr="0077057B" w:rsidRDefault="00D27557" w:rsidP="00B752B8">
      <w:pPr>
        <w:widowControl w:val="0"/>
        <w:spacing w:before="120" w:after="120" w:line="240" w:lineRule="auto"/>
        <w:rPr>
          <w:rFonts w:ascii="Times New Roman" w:hAnsi="Times New Roman" w:cs="Times New Roman"/>
          <w:b/>
          <w:bCs/>
          <w:lang w:val="vi-VN"/>
        </w:rPr>
      </w:pPr>
      <w:r w:rsidRPr="0077057B">
        <w:rPr>
          <w:rFonts w:ascii="Times New Roman" w:eastAsia="SimSun" w:hAnsi="Times New Roman" w:cs="Times New Roman"/>
          <w:b/>
          <w:bCs/>
        </w:rPr>
        <w:t>Ethics Statement:</w:t>
      </w:r>
      <w:r w:rsidRPr="0077057B">
        <w:rPr>
          <w:rFonts w:ascii="Times New Roman" w:eastAsia="SimSun" w:hAnsi="Times New Roman" w:cs="Times New Roman"/>
        </w:rPr>
        <w:t xml:space="preserve"> This study was approved by...</w:t>
      </w:r>
    </w:p>
    <w:p w14:paraId="1666511C" w14:textId="77777777" w:rsidR="005A11EA" w:rsidRPr="0077057B" w:rsidRDefault="00D27557" w:rsidP="00B752B8">
      <w:pPr>
        <w:pStyle w:val="NormalWeb"/>
        <w:widowControl w:val="0"/>
        <w:tabs>
          <w:tab w:val="left" w:pos="5848"/>
        </w:tabs>
        <w:spacing w:before="240" w:beforeAutospacing="0" w:after="120" w:afterAutospacing="0"/>
        <w:jc w:val="both"/>
      </w:pPr>
      <w:r w:rsidRPr="0077057B">
        <w:rPr>
          <w:b/>
        </w:rPr>
        <w:t>Results</w:t>
      </w:r>
      <w:r w:rsidRPr="0077057B">
        <w:t xml:space="preserve"> </w:t>
      </w:r>
      <w:r w:rsidRPr="0077057B">
        <w:rPr>
          <w:b/>
        </w:rPr>
        <w:t>(</w:t>
      </w:r>
      <w:r w:rsidRPr="0077057B">
        <w:rPr>
          <w:b/>
          <w:bCs/>
        </w:rPr>
        <w:t>Times New Roman, 12 pt, Title Case, bold</w:t>
      </w:r>
      <w:r w:rsidRPr="0077057B">
        <w:rPr>
          <w:b/>
        </w:rPr>
        <w:t>)</w:t>
      </w:r>
      <w:r w:rsidRPr="0077057B">
        <w:rPr>
          <w:b/>
        </w:rPr>
        <w:tab/>
      </w:r>
    </w:p>
    <w:p w14:paraId="6E424BD4" w14:textId="77777777" w:rsidR="005A11EA" w:rsidRPr="0077057B" w:rsidRDefault="00D27557" w:rsidP="00B752B8">
      <w:pPr>
        <w:pStyle w:val="NormalWeb"/>
        <w:widowControl w:val="0"/>
        <w:spacing w:before="120" w:beforeAutospacing="0" w:after="120" w:afterAutospacing="0"/>
        <w:jc w:val="both"/>
      </w:pPr>
      <w:r w:rsidRPr="0077057B">
        <w:t>The results section should present the research findings and experimental outcomes in a clear and organized manner, supported by tables, photographs, and figures, including diagrams, charts, maps, and graphs.</w:t>
      </w:r>
    </w:p>
    <w:p w14:paraId="0063E7C0"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lang w:val="vi-VN"/>
        </w:rPr>
      </w:pPr>
      <w:r w:rsidRPr="0077057B">
        <w:rPr>
          <w:rFonts w:ascii="Times New Roman" w:hAnsi="Times New Roman" w:cs="Times New Roman"/>
          <w:b/>
          <w:bCs/>
        </w:rPr>
        <w:t>Formulas and Equations</w:t>
      </w:r>
    </w:p>
    <w:p w14:paraId="13BE5B3D"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spacing w:val="-2"/>
        </w:rPr>
        <w:t xml:space="preserve">Formulas and equations should be presented using Equation Editor, presented in </w:t>
      </w:r>
      <w:r w:rsidRPr="0077057B">
        <w:rPr>
          <w:rFonts w:ascii="Times New Roman" w:hAnsi="Times New Roman" w:cs="Times New Roman"/>
        </w:rPr>
        <w:t>editable format</w:t>
      </w:r>
      <w:r w:rsidRPr="0077057B">
        <w:rPr>
          <w:rFonts w:ascii="Times New Roman" w:hAnsi="Times New Roman" w:cs="Times New Roman"/>
          <w:spacing w:val="-2"/>
        </w:rPr>
        <w:t>, and numbered consecutively</w:t>
      </w:r>
      <w:r w:rsidRPr="0077057B">
        <w:rPr>
          <w:rFonts w:ascii="Times New Roman" w:hAnsi="Times New Roman" w:cs="Times New Roman"/>
        </w:rPr>
        <w:t xml:space="preserve">. </w:t>
      </w:r>
    </w:p>
    <w:p w14:paraId="08BEE644"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Example:</w:t>
      </w:r>
    </w:p>
    <w:p w14:paraId="1E947BE7" w14:textId="77777777" w:rsidR="005A11EA" w:rsidRPr="0077057B" w:rsidRDefault="00D27557">
      <w:pPr>
        <w:widowControl w:val="0"/>
        <w:tabs>
          <w:tab w:val="left" w:pos="284"/>
          <w:tab w:val="left" w:pos="8789"/>
        </w:tabs>
        <w:spacing w:before="120" w:after="120" w:line="240" w:lineRule="auto"/>
        <w:ind w:left="1276" w:right="286" w:firstLine="567"/>
        <w:jc w:val="right"/>
        <w:rPr>
          <w:rFonts w:ascii="Times New Roman" w:hAnsi="Times New Roman" w:cs="Times New Roman"/>
        </w:rPr>
      </w:pPr>
      <m:oMath>
        <m:r>
          <w:rPr>
            <w:rFonts w:ascii="Cambria Math" w:hAnsi="Cambria Math" w:cs="Times New Roman"/>
          </w:rPr>
          <m:t>A=1-</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num>
                  <m:den>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in</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0</m:t>
                        </m:r>
                      </m:sub>
                    </m:sSub>
                  </m:den>
                </m:f>
              </m:e>
            </m:d>
          </m:e>
          <m:sup>
            <m:r>
              <w:rPr>
                <w:rFonts w:ascii="Cambria Math" w:hAnsi="Cambria Math" w:cs="Times New Roman"/>
              </w:rPr>
              <m:t>2</m:t>
            </m:r>
          </m:sup>
        </m:sSup>
      </m:oMath>
      <w:r w:rsidRPr="0077057B">
        <w:rPr>
          <w:rFonts w:ascii="Times New Roman" w:hAnsi="Times New Roman" w:cs="Times New Roman"/>
        </w:rPr>
        <w:t xml:space="preserve">                 </w:t>
      </w:r>
      <w:r w:rsidRPr="0077057B">
        <w:rPr>
          <w:rFonts w:ascii="Times New Roman" w:hAnsi="Times New Roman" w:cs="Times New Roman"/>
          <w:lang w:val="vi-VN"/>
        </w:rPr>
        <w:t xml:space="preserve">                                                                   </w:t>
      </w:r>
      <w:r w:rsidRPr="0077057B">
        <w:rPr>
          <w:rFonts w:ascii="Times New Roman" w:hAnsi="Times New Roman" w:cs="Times New Roman"/>
        </w:rPr>
        <w:t>(1)</w:t>
      </w:r>
    </w:p>
    <w:p w14:paraId="4162179A" w14:textId="77777777" w:rsidR="005A11EA" w:rsidRPr="0077057B" w:rsidRDefault="00000000">
      <w:pPr>
        <w:pStyle w:val="NormalWeb"/>
        <w:widowControl w:val="0"/>
        <w:tabs>
          <w:tab w:val="left" w:pos="0"/>
        </w:tabs>
        <w:spacing w:before="120" w:beforeAutospacing="0" w:after="120" w:afterAutospacing="0"/>
        <w:ind w:right="286" w:firstLine="567"/>
        <w:jc w:val="right"/>
        <w:rPr>
          <w:sz w:val="28"/>
          <w:lang w:val="vi-VN"/>
        </w:rPr>
      </w:pPr>
      <m:oMath>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ru</m:t>
            </m:r>
          </m:sub>
        </m:sSub>
        <m:r>
          <w:rPr>
            <w:rFonts w:ascii="Cambria Math" w:hAnsi="Cambria Math"/>
            <w:sz w:val="20"/>
            <w:szCs w:val="20"/>
            <w:lang w:val="vi-VN"/>
          </w:rPr>
          <m:t xml:space="preserve">+ </m:t>
        </m:r>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rv</m:t>
            </m:r>
          </m:sub>
        </m:sSub>
        <m:r>
          <w:rPr>
            <w:rFonts w:ascii="Cambria Math" w:hAnsi="Cambria Math"/>
            <w:sz w:val="20"/>
            <w:szCs w:val="20"/>
            <w:lang w:val="vi-VN"/>
          </w:rPr>
          <m:t>=</m:t>
        </m:r>
        <m:acc>
          <m:accPr>
            <m:ctrlPr>
              <w:rPr>
                <w:rFonts w:ascii="Cambria Math" w:hAnsi="Cambria Math"/>
                <w:bCs/>
                <w:i/>
                <w:sz w:val="20"/>
                <w:szCs w:val="20"/>
                <w:lang w:val="vi-VN"/>
              </w:rPr>
            </m:ctrlPr>
          </m:accPr>
          <m:e>
            <m:r>
              <m:rPr>
                <m:sty m:val="bi"/>
              </m:rPr>
              <w:rPr>
                <w:rFonts w:ascii="Cambria Math" w:hAnsi="Cambria Math"/>
                <w:sz w:val="20"/>
                <w:szCs w:val="20"/>
                <w:lang w:val="vi-VN"/>
              </w:rPr>
              <m:t>u</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uu</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uv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uv</m:t>
                    </m:r>
                  </m:sub>
                </m:sSub>
              </m:sup>
            </m:sSup>
          </m:e>
        </m:d>
        <m:r>
          <w:rPr>
            <w:rFonts w:ascii="Cambria Math" w:hAnsi="Cambria Math"/>
            <w:sz w:val="20"/>
            <w:szCs w:val="20"/>
            <w:lang w:val="vi-VN"/>
          </w:rPr>
          <m:t xml:space="preserve">+ </m:t>
        </m:r>
        <m:acc>
          <m:accPr>
            <m:ctrlPr>
              <w:rPr>
                <w:rFonts w:ascii="Cambria Math" w:hAnsi="Cambria Math"/>
                <w:bCs/>
                <w:i/>
                <w:sz w:val="20"/>
                <w:szCs w:val="20"/>
                <w:lang w:val="vi-VN"/>
              </w:rPr>
            </m:ctrlPr>
          </m:accPr>
          <m:e>
            <m:r>
              <m:rPr>
                <m:sty m:val="bi"/>
              </m:rPr>
              <w:rPr>
                <w:rFonts w:ascii="Cambria Math" w:hAnsi="Cambria Math"/>
                <w:sz w:val="20"/>
                <w:szCs w:val="20"/>
                <w:lang w:val="vi-VN"/>
              </w:rPr>
              <m:t>v</m:t>
            </m:r>
          </m:e>
        </m:acc>
        <m:d>
          <m:dPr>
            <m:ctrlPr>
              <w:rPr>
                <w:rFonts w:ascii="Cambria Math" w:hAnsi="Cambria Math"/>
                <w:bCs/>
                <w:i/>
                <w:sz w:val="20"/>
                <w:szCs w:val="20"/>
                <w:lang w:val="vi-VN"/>
              </w:rPr>
            </m:ctrlPr>
          </m:dPr>
          <m:e>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vv</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iv</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vv</m:t>
                    </m:r>
                  </m:sub>
                </m:sSub>
              </m:sup>
            </m:sSup>
            <m:r>
              <w:rPr>
                <w:rFonts w:ascii="Cambria Math" w:hAnsi="Cambria Math"/>
                <w:sz w:val="20"/>
                <w:szCs w:val="20"/>
                <w:lang w:val="vi-VN"/>
              </w:rPr>
              <m:t>+</m:t>
            </m:r>
            <m:sSub>
              <m:sSubPr>
                <m:ctrlPr>
                  <w:rPr>
                    <w:rFonts w:ascii="Cambria Math" w:hAnsi="Cambria Math"/>
                    <w:bCs/>
                    <w:i/>
                    <w:sz w:val="20"/>
                    <w:szCs w:val="20"/>
                    <w:lang w:val="vi-VN"/>
                  </w:rPr>
                </m:ctrlPr>
              </m:sSubPr>
              <m:e>
                <m:r>
                  <w:rPr>
                    <w:rFonts w:ascii="Cambria Math" w:hAnsi="Cambria Math"/>
                    <w:sz w:val="20"/>
                    <w:szCs w:val="20"/>
                    <w:lang w:val="vi-VN"/>
                  </w:rPr>
                  <m:t>R</m:t>
                </m:r>
              </m:e>
              <m:sub>
                <m:r>
                  <w:rPr>
                    <w:rFonts w:ascii="Cambria Math" w:hAnsi="Cambria Math"/>
                    <w:sz w:val="20"/>
                    <w:szCs w:val="20"/>
                    <w:lang w:val="vi-VN"/>
                  </w:rPr>
                  <m:t>vu</m:t>
                </m:r>
              </m:sub>
            </m:sSub>
            <m:sSub>
              <m:sSubPr>
                <m:ctrlPr>
                  <w:rPr>
                    <w:rFonts w:ascii="Cambria Math" w:hAnsi="Cambria Math"/>
                    <w:bCs/>
                    <w:i/>
                    <w:sz w:val="20"/>
                    <w:szCs w:val="20"/>
                    <w:lang w:val="vi-VN"/>
                  </w:rPr>
                </m:ctrlPr>
              </m:sSubPr>
              <m:e>
                <m:r>
                  <w:rPr>
                    <w:rFonts w:ascii="Cambria Math" w:hAnsi="Cambria Math"/>
                    <w:sz w:val="20"/>
                    <w:szCs w:val="20"/>
                    <w:lang w:val="vi-VN"/>
                  </w:rPr>
                  <m:t>E</m:t>
                </m:r>
              </m:e>
              <m:sub>
                <m:r>
                  <w:rPr>
                    <w:rFonts w:ascii="Cambria Math" w:hAnsi="Cambria Math"/>
                    <w:sz w:val="20"/>
                    <w:szCs w:val="20"/>
                    <w:lang w:val="vi-VN"/>
                  </w:rPr>
                  <m:t>iu</m:t>
                </m:r>
              </m:sub>
            </m:sSub>
            <m:sSup>
              <m:sSupPr>
                <m:ctrlPr>
                  <w:rPr>
                    <w:rFonts w:ascii="Cambria Math" w:hAnsi="Cambria Math"/>
                    <w:bCs/>
                    <w:i/>
                    <w:sz w:val="20"/>
                    <w:szCs w:val="20"/>
                    <w:lang w:val="vi-VN"/>
                  </w:rPr>
                </m:ctrlPr>
              </m:sSupPr>
              <m:e>
                <m:r>
                  <w:rPr>
                    <w:rFonts w:ascii="Cambria Math" w:hAnsi="Cambria Math"/>
                    <w:sz w:val="20"/>
                    <w:szCs w:val="20"/>
                    <w:lang w:val="vi-VN"/>
                  </w:rPr>
                  <m:t>e</m:t>
                </m:r>
              </m:e>
              <m:sup>
                <m:sSub>
                  <m:sSubPr>
                    <m:ctrlPr>
                      <w:rPr>
                        <w:rFonts w:ascii="Cambria Math" w:hAnsi="Cambria Math"/>
                        <w:bCs/>
                        <w:i/>
                        <w:sz w:val="20"/>
                        <w:szCs w:val="20"/>
                        <w:lang w:val="vi-VN"/>
                      </w:rPr>
                    </m:ctrlPr>
                  </m:sSubPr>
                  <m:e>
                    <m:r>
                      <w:rPr>
                        <w:rFonts w:ascii="Cambria Math" w:hAnsi="Cambria Math"/>
                        <w:sz w:val="20"/>
                        <w:szCs w:val="20"/>
                        <w:lang w:val="vi-VN"/>
                      </w:rPr>
                      <m:t>iφ</m:t>
                    </m:r>
                  </m:e>
                  <m:sub>
                    <m:r>
                      <w:rPr>
                        <w:rFonts w:ascii="Cambria Math" w:hAnsi="Cambria Math"/>
                        <w:sz w:val="20"/>
                        <w:szCs w:val="20"/>
                        <w:lang w:val="vi-VN"/>
                      </w:rPr>
                      <m:t>vu</m:t>
                    </m:r>
                  </m:sub>
                </m:sSub>
              </m:sup>
            </m:sSup>
          </m:e>
        </m:d>
      </m:oMath>
      <w:r w:rsidR="00D27557" w:rsidRPr="0077057B">
        <w:rPr>
          <w:sz w:val="28"/>
        </w:rPr>
        <w:t xml:space="preserve">                  </w:t>
      </w:r>
      <w:r w:rsidR="00D27557" w:rsidRPr="0077057B">
        <w:rPr>
          <w:szCs w:val="22"/>
        </w:rPr>
        <w:t>(2)</w:t>
      </w:r>
    </w:p>
    <w:p w14:paraId="6B305452" w14:textId="77777777" w:rsidR="005A11EA" w:rsidRPr="0077057B" w:rsidRDefault="00D27557" w:rsidP="00B752B8">
      <w:pPr>
        <w:widowControl w:val="0"/>
        <w:tabs>
          <w:tab w:val="left" w:pos="284"/>
        </w:tabs>
        <w:spacing w:before="120" w:after="120" w:line="240" w:lineRule="auto"/>
        <w:jc w:val="both"/>
        <w:rPr>
          <w:rFonts w:ascii="Times New Roman" w:hAnsi="Times New Roman" w:cs="Times New Roman"/>
          <w:b/>
          <w:bCs/>
          <w:lang w:val="vi-VN"/>
        </w:rPr>
      </w:pPr>
      <w:r w:rsidRPr="0077057B">
        <w:rPr>
          <w:rFonts w:ascii="Times New Roman" w:hAnsi="Times New Roman" w:cs="Times New Roman"/>
          <w:b/>
          <w:bCs/>
        </w:rPr>
        <w:t>Tables</w:t>
      </w:r>
    </w:p>
    <w:p w14:paraId="477AF848"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Tables should be self-explanatory and should not duplicate textual material.</w:t>
      </w:r>
    </w:p>
    <w:p w14:paraId="5393AA50"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Number tables, in Arabic numerals, consecutively in the order of their first citation in the text and supply a brief title for each.</w:t>
      </w:r>
    </w:p>
    <w:p w14:paraId="62F995D4" w14:textId="77777777" w:rsidR="00454DA6" w:rsidRPr="0077057B" w:rsidRDefault="00454DA6" w:rsidP="00454DA6">
      <w:pPr>
        <w:widowControl w:val="0"/>
        <w:tabs>
          <w:tab w:val="left" w:pos="284"/>
        </w:tabs>
        <w:spacing w:before="120" w:after="120" w:line="240" w:lineRule="auto"/>
        <w:jc w:val="both"/>
        <w:rPr>
          <w:rFonts w:ascii="Times New Roman" w:hAnsi="Times New Roman" w:cs="Times New Roman"/>
        </w:rPr>
      </w:pPr>
      <w:r w:rsidRPr="0077057B">
        <w:rPr>
          <w:rFonts w:ascii="Times New Roman" w:hAnsi="Times New Roman" w:cs="Times New Roman"/>
        </w:rPr>
        <w:t>Place explanatory matter in footnotes, not in the heading.</w:t>
      </w:r>
    </w:p>
    <w:p w14:paraId="35CCCADA" w14:textId="1BF5CCE5" w:rsidR="005A11EA" w:rsidRPr="0077057B" w:rsidRDefault="00454DA6" w:rsidP="00454DA6">
      <w:pPr>
        <w:widowControl w:val="0"/>
        <w:tabs>
          <w:tab w:val="left" w:pos="284"/>
        </w:tabs>
        <w:spacing w:before="120" w:after="120" w:line="240" w:lineRule="auto"/>
        <w:jc w:val="both"/>
        <w:rPr>
          <w:rFonts w:ascii="Times New Roman" w:hAnsi="Times New Roman" w:cs="Times New Roman"/>
          <w:b/>
          <w:bCs/>
          <w:sz w:val="22"/>
          <w:szCs w:val="22"/>
        </w:rPr>
        <w:sectPr w:rsidR="005A11EA" w:rsidRPr="0077057B" w:rsidSect="006B1AD4">
          <w:type w:val="continuous"/>
          <w:pgSz w:w="11910" w:h="16845"/>
          <w:pgMar w:top="907" w:right="1134" w:bottom="851" w:left="1418" w:header="907" w:footer="907" w:gutter="0"/>
          <w:cols w:space="340"/>
          <w:docGrid w:linePitch="326"/>
        </w:sectPr>
      </w:pPr>
      <w:r w:rsidRPr="0077057B">
        <w:rPr>
          <w:rFonts w:ascii="Times New Roman" w:hAnsi="Times New Roman" w:cs="Times New Roman"/>
        </w:rPr>
        <w:t>Explain in footnotes all non-standard abbreviations that are used in each table.</w:t>
      </w:r>
    </w:p>
    <w:p w14:paraId="0C8EEEC1" w14:textId="77777777" w:rsidR="005A11EA" w:rsidRPr="0077057B" w:rsidRDefault="00D27557" w:rsidP="00B752B8">
      <w:pPr>
        <w:widowControl w:val="0"/>
        <w:tabs>
          <w:tab w:val="left" w:pos="284"/>
        </w:tabs>
        <w:spacing w:before="120" w:after="120" w:line="240" w:lineRule="auto"/>
        <w:rPr>
          <w:rFonts w:ascii="Times New Roman" w:hAnsi="Times New Roman" w:cs="Times New Roman"/>
        </w:rPr>
      </w:pPr>
      <w:r w:rsidRPr="0077057B">
        <w:rPr>
          <w:rFonts w:ascii="Times New Roman" w:hAnsi="Times New Roman" w:cs="Times New Roman"/>
        </w:rPr>
        <w:t xml:space="preserve">Example: </w:t>
      </w:r>
    </w:p>
    <w:p w14:paraId="626A289E" w14:textId="77777777" w:rsidR="005A11EA" w:rsidRPr="0077057B" w:rsidRDefault="00D27557" w:rsidP="00B752B8">
      <w:pPr>
        <w:widowControl w:val="0"/>
        <w:tabs>
          <w:tab w:val="left" w:pos="284"/>
        </w:tabs>
        <w:spacing w:before="120" w:after="120" w:line="240" w:lineRule="auto"/>
        <w:jc w:val="center"/>
        <w:rPr>
          <w:rFonts w:ascii="Times New Roman" w:hAnsi="Times New Roman" w:cs="Times New Roman"/>
          <w:b/>
          <w:bCs/>
        </w:rPr>
      </w:pPr>
      <w:r w:rsidRPr="0077057B">
        <w:rPr>
          <w:rFonts w:ascii="Times New Roman" w:hAnsi="Times New Roman" w:cs="Times New Roman"/>
          <w:b/>
          <w:bCs/>
        </w:rPr>
        <w:t>Table 1. Caption of Table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2236"/>
        <w:gridCol w:w="2236"/>
        <w:gridCol w:w="2238"/>
      </w:tblGrid>
      <w:tr w:rsidR="005A11EA" w:rsidRPr="0077057B" w14:paraId="3A853809" w14:textId="77777777" w:rsidTr="00B752B8">
        <w:trPr>
          <w:trHeight w:val="356"/>
          <w:jc w:val="center"/>
        </w:trPr>
        <w:tc>
          <w:tcPr>
            <w:tcW w:w="2236" w:type="dxa"/>
            <w:tcBorders>
              <w:top w:val="single" w:sz="4" w:space="0" w:color="auto"/>
              <w:bottom w:val="single" w:sz="4" w:space="0" w:color="auto"/>
            </w:tcBorders>
            <w:vAlign w:val="center"/>
          </w:tcPr>
          <w:p w14:paraId="1DA532AE"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1</w:t>
            </w:r>
          </w:p>
        </w:tc>
        <w:tc>
          <w:tcPr>
            <w:tcW w:w="2236" w:type="dxa"/>
            <w:tcBorders>
              <w:top w:val="single" w:sz="4" w:space="0" w:color="auto"/>
              <w:bottom w:val="single" w:sz="4" w:space="0" w:color="auto"/>
            </w:tcBorders>
            <w:vAlign w:val="center"/>
          </w:tcPr>
          <w:p w14:paraId="65960BA9"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2</w:t>
            </w:r>
          </w:p>
        </w:tc>
        <w:tc>
          <w:tcPr>
            <w:tcW w:w="2236" w:type="dxa"/>
            <w:tcBorders>
              <w:top w:val="single" w:sz="4" w:space="0" w:color="auto"/>
              <w:bottom w:val="single" w:sz="4" w:space="0" w:color="auto"/>
            </w:tcBorders>
            <w:vAlign w:val="center"/>
          </w:tcPr>
          <w:p w14:paraId="484A330D"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3</w:t>
            </w:r>
          </w:p>
        </w:tc>
        <w:tc>
          <w:tcPr>
            <w:tcW w:w="2238" w:type="dxa"/>
            <w:tcBorders>
              <w:top w:val="single" w:sz="4" w:space="0" w:color="auto"/>
              <w:bottom w:val="single" w:sz="4" w:space="0" w:color="auto"/>
            </w:tcBorders>
            <w:vAlign w:val="center"/>
          </w:tcPr>
          <w:p w14:paraId="61955FB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b/>
                <w:bCs/>
                <w:sz w:val="20"/>
                <w:szCs w:val="20"/>
              </w:rPr>
              <w:t>Column 4</w:t>
            </w:r>
          </w:p>
        </w:tc>
      </w:tr>
      <w:tr w:rsidR="005A11EA" w:rsidRPr="0077057B" w14:paraId="143ECA55" w14:textId="77777777" w:rsidTr="00B752B8">
        <w:trPr>
          <w:trHeight w:val="356"/>
          <w:jc w:val="center"/>
        </w:trPr>
        <w:tc>
          <w:tcPr>
            <w:tcW w:w="2236" w:type="dxa"/>
            <w:tcBorders>
              <w:top w:val="single" w:sz="4" w:space="0" w:color="auto"/>
            </w:tcBorders>
            <w:vAlign w:val="center"/>
          </w:tcPr>
          <w:p w14:paraId="23C37B3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top w:val="single" w:sz="4" w:space="0" w:color="auto"/>
            </w:tcBorders>
            <w:vAlign w:val="center"/>
          </w:tcPr>
          <w:p w14:paraId="1D5B1E4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top w:val="single" w:sz="4" w:space="0" w:color="auto"/>
            </w:tcBorders>
            <w:vAlign w:val="center"/>
          </w:tcPr>
          <w:p w14:paraId="4BA4C10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tcBorders>
              <w:top w:val="single" w:sz="4" w:space="0" w:color="auto"/>
            </w:tcBorders>
            <w:vAlign w:val="center"/>
          </w:tcPr>
          <w:p w14:paraId="0A8E682A"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r w:rsidR="005A11EA" w:rsidRPr="0077057B" w14:paraId="18608C91" w14:textId="77777777" w:rsidTr="00B752B8">
        <w:trPr>
          <w:trHeight w:val="356"/>
          <w:jc w:val="center"/>
        </w:trPr>
        <w:tc>
          <w:tcPr>
            <w:tcW w:w="2236" w:type="dxa"/>
            <w:vAlign w:val="center"/>
          </w:tcPr>
          <w:p w14:paraId="47E4E5C3"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vAlign w:val="center"/>
          </w:tcPr>
          <w:p w14:paraId="334F3D3C"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vAlign w:val="center"/>
          </w:tcPr>
          <w:p w14:paraId="01ED0702"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vAlign w:val="center"/>
          </w:tcPr>
          <w:p w14:paraId="7D3293E4"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r w:rsidR="005A11EA" w:rsidRPr="0077057B" w14:paraId="77CDEFC2" w14:textId="77777777" w:rsidTr="00B752B8">
        <w:trPr>
          <w:trHeight w:val="356"/>
          <w:jc w:val="center"/>
        </w:trPr>
        <w:tc>
          <w:tcPr>
            <w:tcW w:w="2236" w:type="dxa"/>
            <w:tcBorders>
              <w:bottom w:val="single" w:sz="4" w:space="0" w:color="auto"/>
            </w:tcBorders>
            <w:vAlign w:val="center"/>
          </w:tcPr>
          <w:p w14:paraId="4AFD4F19"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bottom w:val="single" w:sz="4" w:space="0" w:color="auto"/>
            </w:tcBorders>
            <w:vAlign w:val="center"/>
          </w:tcPr>
          <w:p w14:paraId="72D0434D"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6" w:type="dxa"/>
            <w:tcBorders>
              <w:bottom w:val="single" w:sz="4" w:space="0" w:color="auto"/>
            </w:tcBorders>
            <w:vAlign w:val="center"/>
          </w:tcPr>
          <w:p w14:paraId="3AB2DD48"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c>
          <w:tcPr>
            <w:tcW w:w="2238" w:type="dxa"/>
            <w:tcBorders>
              <w:bottom w:val="single" w:sz="4" w:space="0" w:color="auto"/>
            </w:tcBorders>
            <w:vAlign w:val="center"/>
          </w:tcPr>
          <w:p w14:paraId="7ADFD3D1" w14:textId="77777777" w:rsidR="005A11EA" w:rsidRPr="0077057B" w:rsidRDefault="00D27557">
            <w:pPr>
              <w:widowControl w:val="0"/>
              <w:tabs>
                <w:tab w:val="left" w:pos="284"/>
              </w:tabs>
              <w:spacing w:before="120" w:after="120" w:line="240" w:lineRule="auto"/>
              <w:ind w:firstLine="567"/>
              <w:jc w:val="center"/>
              <w:rPr>
                <w:rFonts w:ascii="Times New Roman" w:hAnsi="Times New Roman" w:cs="Times New Roman"/>
                <w:sz w:val="20"/>
                <w:szCs w:val="20"/>
              </w:rPr>
            </w:pPr>
            <w:r w:rsidRPr="0077057B">
              <w:rPr>
                <w:rFonts w:ascii="Times New Roman" w:hAnsi="Times New Roman" w:cs="Times New Roman"/>
                <w:sz w:val="20"/>
                <w:szCs w:val="20"/>
              </w:rPr>
              <w:t>Data</w:t>
            </w:r>
          </w:p>
        </w:tc>
      </w:tr>
    </w:tbl>
    <w:p w14:paraId="3273E8FA" w14:textId="77777777" w:rsidR="005A11EA" w:rsidRPr="0077057B" w:rsidRDefault="005A11EA">
      <w:pPr>
        <w:tabs>
          <w:tab w:val="left" w:pos="1019"/>
        </w:tabs>
        <w:rPr>
          <w:rFonts w:ascii="Times New Roman" w:hAnsi="Times New Roman" w:cs="Times New Roman"/>
        </w:rPr>
        <w:sectPr w:rsidR="005A11EA" w:rsidRPr="0077057B" w:rsidSect="006B1AD4">
          <w:type w:val="continuous"/>
          <w:pgSz w:w="11910" w:h="16845"/>
          <w:pgMar w:top="907" w:right="1134" w:bottom="851" w:left="1418" w:header="720" w:footer="720" w:gutter="0"/>
          <w:cols w:space="340"/>
        </w:sectPr>
      </w:pPr>
    </w:p>
    <w:p w14:paraId="23BD9045" w14:textId="77777777" w:rsidR="005A11EA" w:rsidRPr="0077057B" w:rsidRDefault="00D27557" w:rsidP="00B752B8">
      <w:pPr>
        <w:spacing w:before="120" w:after="120" w:line="240" w:lineRule="auto"/>
        <w:rPr>
          <w:rFonts w:ascii="Times New Roman" w:hAnsi="Times New Roman" w:cs="Times New Roman"/>
          <w:b/>
          <w:bCs/>
          <w:lang w:val="vi-VN"/>
        </w:rPr>
      </w:pPr>
      <w:r w:rsidRPr="0077057B">
        <w:rPr>
          <w:rFonts w:ascii="Times New Roman" w:hAnsi="Times New Roman" w:cs="Times New Roman"/>
          <w:b/>
          <w:bCs/>
        </w:rPr>
        <w:t>Figures</w:t>
      </w:r>
    </w:p>
    <w:p w14:paraId="3A546B8D" w14:textId="77777777" w:rsidR="005A11EA" w:rsidRPr="0077057B" w:rsidRDefault="00D27557" w:rsidP="00B752B8">
      <w:pPr>
        <w:jc w:val="both"/>
        <w:rPr>
          <w:rFonts w:ascii="Times New Roman" w:hAnsi="Times New Roman" w:cs="Times New Roman"/>
        </w:rPr>
      </w:pPr>
      <w:r w:rsidRPr="0077057B">
        <w:rPr>
          <w:rFonts w:ascii="Times New Roman" w:hAnsi="Times New Roman" w:cs="Times New Roman"/>
        </w:rPr>
        <w:t>Figures should be numbered consecutively and cited in the text. Figure captions should appear below the figure.</w:t>
      </w:r>
    </w:p>
    <w:p w14:paraId="53AEDACF" w14:textId="77777777" w:rsidR="005A11EA" w:rsidRPr="0077057B" w:rsidRDefault="00D27557" w:rsidP="00B752B8">
      <w:pPr>
        <w:rPr>
          <w:rFonts w:ascii="Times New Roman" w:hAnsi="Times New Roman" w:cs="Times New Roman"/>
        </w:rPr>
      </w:pPr>
      <w:r w:rsidRPr="0077057B">
        <w:rPr>
          <w:rFonts w:ascii="Times New Roman" w:hAnsi="Times New Roman" w:cs="Times New Roman"/>
        </w:rPr>
        <w:t>Example:</w:t>
      </w:r>
    </w:p>
    <w:p w14:paraId="760D2830" w14:textId="77777777" w:rsidR="005A11EA" w:rsidRPr="0077057B" w:rsidRDefault="00D27557">
      <w:pPr>
        <w:ind w:firstLineChars="200" w:firstLine="480"/>
        <w:jc w:val="center"/>
        <w:rPr>
          <w:rFonts w:ascii="Times New Roman" w:hAnsi="Times New Roman" w:cs="Times New Roman"/>
        </w:rPr>
        <w:sectPr w:rsidR="005A11EA" w:rsidRPr="0077057B" w:rsidSect="006B1AD4">
          <w:type w:val="continuous"/>
          <w:pgSz w:w="11910" w:h="16845"/>
          <w:pgMar w:top="907" w:right="1134" w:bottom="851" w:left="1418" w:header="720" w:footer="720" w:gutter="0"/>
          <w:cols w:space="340"/>
        </w:sectPr>
      </w:pPr>
      <w:r w:rsidRPr="0077057B">
        <w:rPr>
          <w:rFonts w:ascii="Times New Roman" w:hAnsi="Times New Roman" w:cs="Times New Roman"/>
          <w:noProof/>
        </w:rPr>
        <w:drawing>
          <wp:inline distT="0" distB="0" distL="114300" distR="114300" wp14:anchorId="35FA4F52" wp14:editId="673739C9">
            <wp:extent cx="4877764" cy="1724025"/>
            <wp:effectExtent l="0" t="0" r="0" b="0"/>
            <wp:docPr id="1" name="Picture 1" descr="Screenshot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774)"/>
                    <pic:cNvPicPr>
                      <a:picLocks noChangeAspect="1"/>
                    </pic:cNvPicPr>
                  </pic:nvPicPr>
                  <pic:blipFill>
                    <a:blip r:embed="rId10"/>
                    <a:stretch>
                      <a:fillRect/>
                    </a:stretch>
                  </pic:blipFill>
                  <pic:spPr>
                    <a:xfrm>
                      <a:off x="0" y="0"/>
                      <a:ext cx="4890931" cy="1728679"/>
                    </a:xfrm>
                    <a:prstGeom prst="rect">
                      <a:avLst/>
                    </a:prstGeom>
                  </pic:spPr>
                </pic:pic>
              </a:graphicData>
            </a:graphic>
          </wp:inline>
        </w:drawing>
      </w:r>
    </w:p>
    <w:p w14:paraId="71CBB657" w14:textId="77777777" w:rsidR="005A11EA" w:rsidRPr="0077057B" w:rsidRDefault="00D27557" w:rsidP="00B752B8">
      <w:pPr>
        <w:ind w:firstLine="480"/>
        <w:jc w:val="center"/>
        <w:rPr>
          <w:rFonts w:ascii="Times New Roman" w:hAnsi="Times New Roman" w:cs="Times New Roman"/>
        </w:rPr>
      </w:pPr>
      <w:r w:rsidRPr="0077057B">
        <w:rPr>
          <w:rFonts w:ascii="Times New Roman" w:hAnsi="Times New Roman" w:cs="Times New Roman"/>
        </w:rPr>
        <w:t>Figure 1. Coral bleaching phenomenon in Hon Bac Island in 2024 (June-July).</w:t>
      </w:r>
    </w:p>
    <w:p w14:paraId="2F1F2004" w14:textId="77777777" w:rsidR="005A11EA" w:rsidRPr="0077057B" w:rsidRDefault="005A11EA">
      <w:pPr>
        <w:ind w:firstLineChars="200" w:firstLine="480"/>
        <w:rPr>
          <w:rFonts w:ascii="Times New Roman" w:hAnsi="Times New Roman" w:cs="Times New Roman"/>
        </w:rPr>
        <w:sectPr w:rsidR="005A11EA" w:rsidRPr="0077057B" w:rsidSect="006B1AD4">
          <w:type w:val="continuous"/>
          <w:pgSz w:w="11910" w:h="16845"/>
          <w:pgMar w:top="907" w:right="1134" w:bottom="851" w:left="1418" w:header="907" w:footer="794" w:gutter="0"/>
          <w:cols w:space="340"/>
          <w:docGrid w:linePitch="326"/>
        </w:sectPr>
      </w:pPr>
    </w:p>
    <w:p w14:paraId="4E9B2A4E" w14:textId="2DCB6B19" w:rsidR="00CF2754" w:rsidRPr="0077057B" w:rsidRDefault="00CF2754" w:rsidP="005312B9">
      <w:pPr>
        <w:spacing w:after="120" w:line="240" w:lineRule="auto"/>
        <w:jc w:val="both"/>
        <w:rPr>
          <w:rFonts w:ascii="Times New Roman" w:hAnsi="Times New Roman" w:cs="Times New Roman"/>
          <w:b/>
          <w:bCs/>
          <w:i/>
          <w:iCs/>
        </w:rPr>
      </w:pPr>
      <w:r w:rsidRPr="0077057B">
        <w:rPr>
          <w:rFonts w:ascii="Times New Roman" w:hAnsi="Times New Roman" w:cs="Times New Roman"/>
          <w:b/>
          <w:bCs/>
          <w:i/>
          <w:iCs/>
        </w:rPr>
        <w:t xml:space="preserve">Image Quality Requirements: </w:t>
      </w:r>
    </w:p>
    <w:p w14:paraId="5ACE94D3" w14:textId="77777777" w:rsidR="00CF2754" w:rsidRPr="0077057B" w:rsidRDefault="00CF2754" w:rsidP="005312B9">
      <w:pPr>
        <w:spacing w:after="120" w:line="240" w:lineRule="auto"/>
        <w:jc w:val="both"/>
        <w:rPr>
          <w:rFonts w:ascii="Times New Roman" w:hAnsi="Times New Roman" w:cs="Times New Roman"/>
        </w:rPr>
      </w:pPr>
      <w:r w:rsidRPr="0077057B">
        <w:rPr>
          <w:rFonts w:ascii="Times New Roman" w:hAnsi="Times New Roman" w:cs="Times New Roman"/>
          <w:b/>
          <w:bCs/>
          <w:i/>
          <w:iCs/>
        </w:rPr>
        <w:t>Images:</w:t>
      </w:r>
      <w:r w:rsidRPr="0077057B">
        <w:rPr>
          <w:rFonts w:ascii="Times New Roman" w:hAnsi="Times New Roman" w:cs="Times New Roman"/>
          <w:b/>
          <w:bCs/>
        </w:rPr>
        <w:t xml:space="preserve"> </w:t>
      </w:r>
      <w:r w:rsidRPr="0077057B">
        <w:rPr>
          <w:rFonts w:ascii="Times New Roman" w:hAnsi="Times New Roman" w:cs="Times New Roman"/>
        </w:rPr>
        <w:t xml:space="preserve">Submit good quality color images. Each image should be less than 2 MB in size. Size of the image can be reduced by decreasing the actual height and width of the images (keep up to 1600 x 1200 pixels or 5-6 inches). Images can be submitted as </w:t>
      </w:r>
      <w:r w:rsidRPr="0077057B">
        <w:rPr>
          <w:rFonts w:ascii="Times New Roman" w:hAnsi="Times New Roman" w:cs="Times New Roman"/>
          <w:b/>
          <w:bCs/>
        </w:rPr>
        <w:t>JPEG</w:t>
      </w:r>
      <w:r w:rsidRPr="0077057B">
        <w:rPr>
          <w:rFonts w:ascii="Times New Roman" w:hAnsi="Times New Roman" w:cs="Times New Roman"/>
        </w:rPr>
        <w:t xml:space="preserve"> files. Do not zip the files. </w:t>
      </w:r>
    </w:p>
    <w:p w14:paraId="783A3918" w14:textId="001B94B5" w:rsidR="00CF2754" w:rsidRPr="0077057B" w:rsidRDefault="00CF2754" w:rsidP="005312B9">
      <w:pPr>
        <w:spacing w:after="120" w:line="240" w:lineRule="auto"/>
        <w:jc w:val="both"/>
        <w:rPr>
          <w:rFonts w:ascii="Times New Roman" w:hAnsi="Times New Roman" w:cs="Times New Roman"/>
          <w:b/>
          <w:bCs/>
        </w:rPr>
      </w:pPr>
      <w:r w:rsidRPr="0077057B">
        <w:rPr>
          <w:rFonts w:ascii="Times New Roman" w:hAnsi="Times New Roman" w:cs="Times New Roman"/>
          <w:b/>
          <w:bCs/>
          <w:i/>
          <w:iCs/>
        </w:rPr>
        <w:t xml:space="preserve">Figures: </w:t>
      </w:r>
      <w:r w:rsidRPr="0077057B">
        <w:rPr>
          <w:rFonts w:ascii="Times New Roman" w:hAnsi="Times New Roman" w:cs="Times New Roman"/>
        </w:rPr>
        <w:t>Figures</w:t>
      </w:r>
      <w:r w:rsidRPr="0077057B">
        <w:rPr>
          <w:rFonts w:ascii="Times New Roman" w:hAnsi="Times New Roman" w:cs="Times New Roman"/>
          <w:b/>
          <w:bCs/>
          <w:i/>
          <w:iCs/>
        </w:rPr>
        <w:t xml:space="preserve"> </w:t>
      </w:r>
      <w:r w:rsidRPr="0077057B">
        <w:rPr>
          <w:rFonts w:ascii="Times New Roman" w:hAnsi="Times New Roman" w:cs="Times New Roman"/>
        </w:rPr>
        <w:t>should not be less than 300dpi; with very clear reading content inside or outside.</w:t>
      </w:r>
    </w:p>
    <w:p w14:paraId="581C0F65" w14:textId="2C454379" w:rsidR="005A11EA" w:rsidRPr="0077057B" w:rsidRDefault="00D27557" w:rsidP="005312B9">
      <w:pPr>
        <w:spacing w:after="120" w:line="240" w:lineRule="auto"/>
        <w:rPr>
          <w:rFonts w:ascii="Times New Roman" w:hAnsi="Times New Roman" w:cs="Times New Roman"/>
          <w:b/>
          <w:bCs/>
        </w:rPr>
      </w:pPr>
      <w:r w:rsidRPr="0077057B">
        <w:rPr>
          <w:rFonts w:ascii="Times New Roman" w:hAnsi="Times New Roman" w:cs="Times New Roman"/>
          <w:b/>
          <w:bCs/>
        </w:rPr>
        <w:t>Units of measurement</w:t>
      </w:r>
    </w:p>
    <w:p w14:paraId="47877CA5" w14:textId="77777777" w:rsidR="005A11EA" w:rsidRPr="0077057B" w:rsidRDefault="00D27557" w:rsidP="005312B9">
      <w:pPr>
        <w:widowControl w:val="0"/>
        <w:tabs>
          <w:tab w:val="left" w:pos="284"/>
        </w:tabs>
        <w:spacing w:after="120" w:line="240" w:lineRule="auto"/>
        <w:jc w:val="both"/>
        <w:rPr>
          <w:rFonts w:ascii="Times New Roman" w:hAnsi="Times New Roman" w:cs="Times New Roman"/>
        </w:rPr>
      </w:pPr>
      <w:r w:rsidRPr="0077057B">
        <w:rPr>
          <w:rFonts w:ascii="Times New Roman" w:hAnsi="Times New Roman" w:cs="Times New Roman"/>
        </w:rPr>
        <w:t>Use SI units consistently throughout the manuscript.</w:t>
      </w:r>
    </w:p>
    <w:p w14:paraId="33C58F72" w14:textId="77777777" w:rsidR="005A11EA" w:rsidRPr="0077057B" w:rsidRDefault="00D27557" w:rsidP="005312B9">
      <w:pPr>
        <w:pStyle w:val="NormalWeb"/>
        <w:widowControl w:val="0"/>
        <w:spacing w:before="0" w:beforeAutospacing="0" w:after="120" w:afterAutospacing="0"/>
        <w:jc w:val="both"/>
      </w:pPr>
      <w:r w:rsidRPr="0077057B">
        <w:rPr>
          <w:b/>
        </w:rPr>
        <w:t>Discussion</w:t>
      </w:r>
      <w:r w:rsidRPr="0077057B">
        <w:t xml:space="preserve"> </w:t>
      </w:r>
      <w:r w:rsidRPr="0077057B">
        <w:rPr>
          <w:b/>
        </w:rPr>
        <w:t>(</w:t>
      </w:r>
      <w:r w:rsidRPr="0077057B">
        <w:rPr>
          <w:b/>
          <w:bCs/>
        </w:rPr>
        <w:t>Times New Roman, 12 pt, Title case, bold</w:t>
      </w:r>
      <w:r w:rsidRPr="0077057B">
        <w:rPr>
          <w:b/>
        </w:rPr>
        <w:t>)</w:t>
      </w:r>
    </w:p>
    <w:p w14:paraId="3D1CE986" w14:textId="77777777" w:rsidR="005A11EA" w:rsidRPr="0077057B" w:rsidRDefault="00D27557" w:rsidP="005312B9">
      <w:pPr>
        <w:widowControl w:val="0"/>
        <w:tabs>
          <w:tab w:val="left" w:pos="284"/>
        </w:tabs>
        <w:spacing w:after="120" w:line="240" w:lineRule="auto"/>
        <w:jc w:val="both"/>
        <w:rPr>
          <w:rFonts w:ascii="Times New Roman" w:hAnsi="Times New Roman" w:cs="Times New Roman"/>
        </w:rPr>
      </w:pPr>
      <w:r w:rsidRPr="0077057B">
        <w:rPr>
          <w:rFonts w:ascii="Times New Roman" w:hAnsi="Times New Roman" w:cs="Times New Roman"/>
        </w:rPr>
        <w:t xml:space="preserve">Discuss the research findings. </w:t>
      </w:r>
      <w:r w:rsidRPr="0077057B">
        <w:rPr>
          <w:rFonts w:ascii="Times New Roman" w:eastAsia="SimSun" w:hAnsi="Times New Roman" w:cs="Times New Roman"/>
        </w:rPr>
        <w:t>Subsections may be included as appropriate. The subsection hierarchy should not exceed three levels.</w:t>
      </w:r>
    </w:p>
    <w:p w14:paraId="19377CBE" w14:textId="77777777" w:rsidR="005A11EA" w:rsidRPr="0077057B" w:rsidRDefault="00D27557" w:rsidP="005312B9">
      <w:pPr>
        <w:pStyle w:val="NormalWeb"/>
        <w:widowControl w:val="0"/>
        <w:spacing w:before="0" w:beforeAutospacing="0" w:after="120" w:afterAutospacing="0"/>
        <w:jc w:val="both"/>
      </w:pPr>
      <w:r w:rsidRPr="0077057B">
        <w:rPr>
          <w:b/>
        </w:rPr>
        <w:t>Conclusion (</w:t>
      </w:r>
      <w:r w:rsidRPr="0077057B">
        <w:rPr>
          <w:b/>
          <w:bCs/>
        </w:rPr>
        <w:t>Times New Roman, 12 pt, Title Case, bold</w:t>
      </w:r>
      <w:r w:rsidRPr="0077057B">
        <w:rPr>
          <w:b/>
        </w:rPr>
        <w:t>)</w:t>
      </w:r>
    </w:p>
    <w:p w14:paraId="00B94E4F" w14:textId="77777777" w:rsidR="005A11EA" w:rsidRPr="0077057B" w:rsidRDefault="00D27557" w:rsidP="005312B9">
      <w:pPr>
        <w:pStyle w:val="NormalWeb"/>
        <w:widowControl w:val="0"/>
        <w:spacing w:before="0" w:beforeAutospacing="0" w:after="120" w:afterAutospacing="0"/>
        <w:jc w:val="both"/>
      </w:pPr>
      <w:r w:rsidRPr="0077057B">
        <w:t>This section should provide the principal conclusions derived from the research findings, including any study limitations and recommendations for future research directions.</w:t>
      </w:r>
    </w:p>
    <w:p w14:paraId="5FFDD289" w14:textId="77777777" w:rsidR="005A11EA" w:rsidRPr="0077057B" w:rsidRDefault="00D27557" w:rsidP="005312B9">
      <w:pPr>
        <w:pStyle w:val="Heading3"/>
        <w:keepNext w:val="0"/>
        <w:widowControl w:val="0"/>
        <w:spacing w:after="120"/>
        <w:jc w:val="both"/>
        <w:rPr>
          <w:rFonts w:ascii="Times New Roman" w:hAnsi="Times New Roman"/>
          <w:b w:val="0"/>
          <w:i/>
          <w:sz w:val="20"/>
        </w:rPr>
      </w:pPr>
      <w:r w:rsidRPr="0077057B">
        <w:rPr>
          <w:rFonts w:ascii="Times New Roman" w:hAnsi="Times New Roman"/>
          <w:i/>
          <w:sz w:val="20"/>
        </w:rPr>
        <w:t xml:space="preserve">Acknowledgments (Times New Roman, 10 pt, Title </w:t>
      </w:r>
      <w:r w:rsidRPr="0077057B">
        <w:rPr>
          <w:rFonts w:ascii="Times New Roman" w:hAnsi="Times New Roman"/>
          <w:i/>
          <w:sz w:val="20"/>
          <w:lang w:val="en-US"/>
        </w:rPr>
        <w:t>C</w:t>
      </w:r>
      <w:r w:rsidRPr="0077057B">
        <w:rPr>
          <w:rFonts w:ascii="Times New Roman" w:hAnsi="Times New Roman"/>
          <w:i/>
          <w:sz w:val="20"/>
        </w:rPr>
        <w:t>ase</w:t>
      </w:r>
      <w:r w:rsidRPr="0077057B">
        <w:rPr>
          <w:rFonts w:ascii="Times New Roman" w:hAnsi="Times New Roman"/>
          <w:i/>
          <w:sz w:val="20"/>
          <w:lang w:val="en-US"/>
        </w:rPr>
        <w:t xml:space="preserve">, </w:t>
      </w:r>
      <w:r w:rsidRPr="0077057B">
        <w:rPr>
          <w:rFonts w:ascii="Times New Roman" w:hAnsi="Times New Roman"/>
          <w:i/>
          <w:sz w:val="20"/>
        </w:rPr>
        <w:t>bold and italic)</w:t>
      </w:r>
      <w:r w:rsidRPr="0077057B">
        <w:rPr>
          <w:rFonts w:ascii="Times New Roman" w:hAnsi="Times New Roman"/>
          <w:i/>
          <w:sz w:val="20"/>
          <w:lang w:val="en-US"/>
        </w:rPr>
        <w:t xml:space="preserve">: </w:t>
      </w:r>
      <w:r w:rsidRPr="0077057B">
        <w:rPr>
          <w:rFonts w:ascii="Times New Roman" w:hAnsi="Times New Roman"/>
          <w:b w:val="0"/>
          <w:i/>
          <w:sz w:val="20"/>
        </w:rPr>
        <w:t xml:space="preserve">Briefly acknowledge funding agencies, institutions, or individuals who contributed to the research but do not meet authorship criteria. </w:t>
      </w:r>
    </w:p>
    <w:p w14:paraId="2782C78F" w14:textId="77777777" w:rsidR="005A11EA" w:rsidRPr="0077057B" w:rsidRDefault="00D27557" w:rsidP="005312B9">
      <w:pPr>
        <w:widowControl w:val="0"/>
        <w:spacing w:after="120" w:line="240" w:lineRule="auto"/>
        <w:jc w:val="both"/>
        <w:rPr>
          <w:rFonts w:ascii="Times New Roman" w:hAnsi="Times New Roman" w:cs="Times New Roman"/>
          <w:i/>
          <w:iCs/>
          <w:sz w:val="20"/>
          <w:szCs w:val="20"/>
        </w:rPr>
      </w:pPr>
      <w:r w:rsidRPr="0077057B">
        <w:rPr>
          <w:rFonts w:ascii="Times New Roman" w:hAnsi="Times New Roman" w:cs="Times New Roman"/>
          <w:b/>
          <w:bCs/>
          <w:i/>
          <w:iCs/>
          <w:sz w:val="20"/>
          <w:szCs w:val="20"/>
        </w:rPr>
        <w:t xml:space="preserve">Funding </w:t>
      </w:r>
      <w:r w:rsidRPr="0077057B">
        <w:rPr>
          <w:rFonts w:ascii="Times New Roman" w:hAnsi="Times New Roman" w:cs="Times New Roman"/>
          <w:b/>
          <w:bCs/>
          <w:i/>
          <w:sz w:val="20"/>
        </w:rPr>
        <w:t>(Times New Roman, 10 pt, Title Case, bold and italic)</w:t>
      </w:r>
      <w:r w:rsidRPr="0077057B">
        <w:rPr>
          <w:rFonts w:ascii="Times New Roman" w:hAnsi="Times New Roman" w:cs="Times New Roman"/>
          <w:i/>
          <w:iCs/>
          <w:sz w:val="20"/>
          <w:szCs w:val="20"/>
        </w:rPr>
        <w:t>: Provide funding information, including grant numbers where applicable.</w:t>
      </w:r>
    </w:p>
    <w:p w14:paraId="5F2E8C91"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b/>
          <w:bCs/>
          <w:i/>
          <w:iCs/>
          <w:sz w:val="20"/>
          <w:szCs w:val="14"/>
          <w:lang w:eastAsia="zh-CN"/>
        </w:rPr>
        <w:t>Data Availability Statement</w:t>
      </w:r>
      <w:r w:rsidRPr="0077057B">
        <w:rPr>
          <w:rFonts w:ascii="Times New Roman" w:eastAsia="Calibri" w:hAnsi="Times New Roman" w:cs="Times New Roman"/>
          <w:i/>
          <w:iCs/>
          <w:sz w:val="20"/>
          <w:szCs w:val="14"/>
          <w:lang w:eastAsia="zh-CN"/>
        </w:rPr>
        <w:t xml:space="preserve"> (Times New Roman, 10 pt, Title Case, bold and italic): Authors should provide a statement describing the availability of the data supporting the findings of the study. Where applicable, datasets should be deposited in a publicly accessible repository, and the corresponding DOI or URL should be provided. Example statements include:</w:t>
      </w:r>
    </w:p>
    <w:p w14:paraId="17D38BCB"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All relevant data supporting the findings of this study are included within the article and its supplementary materials.</w:t>
      </w:r>
    </w:p>
    <w:p w14:paraId="29A69A8D"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The data supporting the findings of this study are available from the corresponding author upon reasonable request.</w:t>
      </w:r>
    </w:p>
    <w:p w14:paraId="7783E8B6"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eastAsia="Calibri" w:hAnsi="Times New Roman" w:cs="Times New Roman"/>
          <w:i/>
          <w:iCs/>
          <w:sz w:val="20"/>
          <w:szCs w:val="14"/>
          <w:lang w:eastAsia="zh-CN"/>
        </w:rPr>
        <w:t>• The datasets generated and/or analyzed during the current study are available in the [repository name] repository at: [DOI/URL].</w:t>
      </w:r>
    </w:p>
    <w:p w14:paraId="1A8397FD" w14:textId="77777777" w:rsidR="005A11EA" w:rsidRPr="0077057B" w:rsidRDefault="00D27557" w:rsidP="005312B9">
      <w:pPr>
        <w:spacing w:after="120" w:line="240" w:lineRule="auto"/>
        <w:jc w:val="both"/>
        <w:rPr>
          <w:rFonts w:ascii="Times New Roman" w:eastAsia="Calibri" w:hAnsi="Times New Roman" w:cs="Times New Roman"/>
          <w:i/>
          <w:iCs/>
          <w:sz w:val="20"/>
          <w:szCs w:val="14"/>
        </w:rPr>
      </w:pPr>
      <w:r w:rsidRPr="0077057B">
        <w:rPr>
          <w:rFonts w:ascii="Times New Roman" w:eastAsia="Calibri" w:hAnsi="Times New Roman" w:cs="Times New Roman"/>
          <w:i/>
          <w:iCs/>
          <w:sz w:val="20"/>
          <w:szCs w:val="14"/>
          <w:lang w:eastAsia="zh-CN"/>
        </w:rPr>
        <w:t>Authors should ensure that data sharing complies with applicable ethical, legal, institutional, confidentiality, and security requirements.</w:t>
      </w:r>
    </w:p>
    <w:p w14:paraId="456A80C7" w14:textId="77777777" w:rsidR="005A11EA" w:rsidRPr="0077057B" w:rsidRDefault="00D27557" w:rsidP="005312B9">
      <w:pPr>
        <w:spacing w:after="120" w:line="240" w:lineRule="auto"/>
        <w:jc w:val="both"/>
        <w:rPr>
          <w:rFonts w:ascii="Times New Roman" w:hAnsi="Times New Roman" w:cs="Times New Roman"/>
          <w:i/>
          <w:iCs/>
          <w:sz w:val="20"/>
          <w:szCs w:val="14"/>
        </w:rPr>
      </w:pPr>
      <w:r w:rsidRPr="0077057B">
        <w:rPr>
          <w:rFonts w:ascii="Times New Roman" w:hAnsi="Times New Roman" w:cs="Times New Roman"/>
          <w:b/>
          <w:bCs/>
          <w:i/>
          <w:sz w:val="20"/>
        </w:rPr>
        <w:t>Author Contributions (Times New Roman, 10 pt, Title Case, bold and italic):</w:t>
      </w:r>
      <w:r w:rsidRPr="0077057B">
        <w:rPr>
          <w:rFonts w:ascii="Times New Roman" w:hAnsi="Times New Roman" w:cs="Times New Roman"/>
          <w:i/>
          <w:sz w:val="20"/>
        </w:rPr>
        <w:t xml:space="preserve"> </w:t>
      </w:r>
      <w:r w:rsidRPr="0077057B">
        <w:rPr>
          <w:rFonts w:ascii="Times New Roman" w:eastAsia="Calibri" w:hAnsi="Times New Roman" w:cs="Times New Roman"/>
          <w:i/>
          <w:iCs/>
          <w:sz w:val="20"/>
          <w:szCs w:val="14"/>
          <w:lang w:eastAsia="zh-CN"/>
        </w:rPr>
        <w:t>Authors are encouraged to describe their contributions using the CRediT (Contributor Roles Taxonomy), where applicable.</w:t>
      </w:r>
    </w:p>
    <w:p w14:paraId="23ACF97F" w14:textId="77777777" w:rsidR="00371746" w:rsidRDefault="00D27557" w:rsidP="00371746">
      <w:pPr>
        <w:spacing w:after="120" w:line="240" w:lineRule="auto"/>
        <w:jc w:val="both"/>
        <w:rPr>
          <w:rFonts w:ascii="Times New Roman" w:eastAsia="Calibri" w:hAnsi="Times New Roman" w:cs="Times New Roman"/>
          <w:i/>
          <w:sz w:val="20"/>
          <w:szCs w:val="20"/>
        </w:rPr>
      </w:pPr>
      <w:r w:rsidRPr="0077057B">
        <w:rPr>
          <w:rFonts w:ascii="Times New Roman" w:eastAsia="Calibri" w:hAnsi="Times New Roman" w:cs="Times New Roman"/>
          <w:b/>
          <w:bCs/>
          <w:i/>
          <w:sz w:val="20"/>
          <w:szCs w:val="20"/>
        </w:rPr>
        <w:t xml:space="preserve">Statement on the Use of Generative AI (GenAI) </w:t>
      </w:r>
      <w:r w:rsidRPr="0077057B">
        <w:rPr>
          <w:rFonts w:ascii="Times New Roman" w:hAnsi="Times New Roman" w:cs="Times New Roman"/>
          <w:b/>
          <w:bCs/>
          <w:i/>
          <w:sz w:val="20"/>
        </w:rPr>
        <w:t>(Times New Roman, 10 pt, Title Case, bold and italic):</w:t>
      </w:r>
      <w:r w:rsidRPr="0077057B">
        <w:rPr>
          <w:rFonts w:ascii="Times New Roman" w:eastAsia="Calibri" w:hAnsi="Times New Roman" w:cs="Times New Roman"/>
          <w:i/>
          <w:sz w:val="20"/>
          <w:szCs w:val="20"/>
        </w:rPr>
        <w:t xml:space="preserve"> Authors should disclose whether generative AI tools were used in the preparation of the manuscript. Any use of AI-assisted tools must comply with the Journal’s ethical policies. </w:t>
      </w:r>
    </w:p>
    <w:p w14:paraId="6064AF62" w14:textId="77777777" w:rsidR="00371746" w:rsidRPr="00840330" w:rsidRDefault="00371746" w:rsidP="00371746">
      <w:pPr>
        <w:widowControl w:val="0"/>
        <w:spacing w:after="120" w:line="240" w:lineRule="auto"/>
        <w:ind w:firstLine="709"/>
        <w:jc w:val="both"/>
        <w:rPr>
          <w:rFonts w:ascii="Times New Roman" w:eastAsia="Calibri" w:hAnsi="Times New Roman" w:cs="Times New Roman"/>
          <w:i/>
          <w:sz w:val="20"/>
          <w:szCs w:val="20"/>
        </w:rPr>
      </w:pPr>
      <w:r>
        <w:rPr>
          <w:rFonts w:ascii="Times New Roman" w:eastAsia="Calibri" w:hAnsi="Times New Roman" w:cs="Times New Roman"/>
          <w:i/>
          <w:sz w:val="20"/>
          <w:szCs w:val="20"/>
          <w:u w:val="single"/>
        </w:rPr>
        <w:t xml:space="preserve">* </w:t>
      </w:r>
      <w:r w:rsidRPr="00371746">
        <w:rPr>
          <w:rFonts w:ascii="Times New Roman" w:eastAsia="Calibri" w:hAnsi="Times New Roman" w:cs="Times New Roman"/>
          <w:b/>
          <w:bCs/>
          <w:i/>
          <w:sz w:val="20"/>
          <w:szCs w:val="20"/>
          <w:u w:val="single"/>
        </w:rPr>
        <w:t>Note</w:t>
      </w:r>
      <w:r w:rsidRPr="00371746">
        <w:rPr>
          <w:rFonts w:ascii="Times New Roman" w:eastAsia="Calibri" w:hAnsi="Times New Roman" w:cs="Times New Roman"/>
          <w:b/>
          <w:bCs/>
          <w:i/>
          <w:sz w:val="20"/>
          <w:szCs w:val="20"/>
        </w:rPr>
        <w:t>:</w:t>
      </w:r>
      <w:r w:rsidRPr="00840330">
        <w:rPr>
          <w:rFonts w:ascii="Times New Roman" w:eastAsia="Calibri" w:hAnsi="Times New Roman" w:cs="Times New Roman"/>
          <w:i/>
          <w:sz w:val="20"/>
          <w:szCs w:val="20"/>
        </w:rPr>
        <w:t xml:space="preserve">  Authors must select one of the following three statements, in accordance with their actual use:</w:t>
      </w:r>
    </w:p>
    <w:p w14:paraId="11A93B64" w14:textId="77777777" w:rsidR="00371746" w:rsidRPr="00840330"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Pr="00840330">
        <w:rPr>
          <w:rFonts w:ascii="Times New Roman" w:eastAsia="Calibri" w:hAnsi="Times New Roman" w:cs="Times New Roman"/>
          <w:b/>
          <w:bCs/>
          <w:i/>
          <w:sz w:val="20"/>
          <w:szCs w:val="20"/>
        </w:rPr>
        <w:t>No AI Used</w:t>
      </w:r>
      <w:r w:rsidRPr="00840330">
        <w:rPr>
          <w:rFonts w:ascii="Times New Roman" w:eastAsia="Calibri" w:hAnsi="Times New Roman" w:cs="Times New Roman"/>
          <w:i/>
          <w:sz w:val="20"/>
          <w:szCs w:val="20"/>
        </w:rPr>
        <w:t>: The authors affirm that no generative AI tools were used to create or modify the scientific content of this manuscript. All analyses, interpretations, and conclusions are entirely the work of the authors.</w:t>
      </w:r>
    </w:p>
    <w:p w14:paraId="24581750" w14:textId="77777777" w:rsidR="00371746" w:rsidRPr="00840330"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Pr="00840330">
        <w:rPr>
          <w:rFonts w:ascii="Times New Roman" w:eastAsia="Calibri" w:hAnsi="Times New Roman" w:cs="Times New Roman"/>
          <w:b/>
          <w:bCs/>
          <w:i/>
          <w:sz w:val="20"/>
          <w:szCs w:val="20"/>
        </w:rPr>
        <w:t>Limited AI Use</w:t>
      </w:r>
      <w:r w:rsidRPr="00840330">
        <w:rPr>
          <w:rFonts w:ascii="Times New Roman" w:eastAsia="Calibri" w:hAnsi="Times New Roman" w:cs="Times New Roman"/>
          <w:i/>
          <w:sz w:val="20"/>
          <w:szCs w:val="20"/>
        </w:rPr>
        <w:t>: The authors declare that Generative AI tools were not used to generate or edit the scientific content of this manuscript. Where AI tools were employed (grammar checking/formatting only), the authors have verified all content and take full responsibility for the final version.</w:t>
      </w:r>
    </w:p>
    <w:p w14:paraId="62832370" w14:textId="77777777" w:rsidR="00371746" w:rsidRPr="0077057B" w:rsidRDefault="00371746" w:rsidP="00371746">
      <w:pPr>
        <w:widowControl w:val="0"/>
        <w:spacing w:after="120" w:line="240" w:lineRule="auto"/>
        <w:ind w:left="709"/>
        <w:jc w:val="both"/>
        <w:rPr>
          <w:rFonts w:ascii="Times New Roman" w:eastAsia="Calibri" w:hAnsi="Times New Roman" w:cs="Times New Roman"/>
          <w:i/>
          <w:sz w:val="20"/>
          <w:szCs w:val="20"/>
        </w:rPr>
      </w:pPr>
      <w:r>
        <w:rPr>
          <w:rFonts w:ascii="Times New Roman" w:eastAsia="Calibri" w:hAnsi="Times New Roman" w:cs="Times New Roman"/>
          <w:b/>
          <w:bCs/>
          <w:i/>
          <w:sz w:val="20"/>
          <w:szCs w:val="20"/>
        </w:rPr>
        <w:t xml:space="preserve">- </w:t>
      </w:r>
      <w:r w:rsidRPr="00855B0E">
        <w:rPr>
          <w:rFonts w:ascii="Times New Roman" w:eastAsia="Calibri" w:hAnsi="Times New Roman" w:cs="Times New Roman"/>
          <w:b/>
          <w:bCs/>
          <w:i/>
          <w:sz w:val="20"/>
          <w:szCs w:val="20"/>
        </w:rPr>
        <w:t>AI Use for Language Editing/Expression/Formatting</w:t>
      </w:r>
      <w:r w:rsidRPr="00855B0E">
        <w:rPr>
          <w:rFonts w:ascii="Times New Roman" w:eastAsia="Calibri" w:hAnsi="Times New Roman" w:cs="Times New Roman"/>
          <w:i/>
          <w:sz w:val="20"/>
          <w:szCs w:val="20"/>
        </w:rPr>
        <w:t>:</w:t>
      </w:r>
      <w:r w:rsidRPr="00840330">
        <w:rPr>
          <w:rFonts w:ascii="Times New Roman" w:eastAsia="Calibri" w:hAnsi="Times New Roman" w:cs="Times New Roman"/>
          <w:i/>
          <w:sz w:val="20"/>
          <w:szCs w:val="20"/>
        </w:rPr>
        <w:t xml:space="preserve"> The authors declare that AI tools were used only for language editing/formatting, and not for generating scientific content. All data, analyses, and interpretations were performed and verified by the authors, who take full responsibility for the manuscript.</w:t>
      </w:r>
    </w:p>
    <w:p w14:paraId="463B348D" w14:textId="25C8CEA9" w:rsidR="00371746" w:rsidRPr="0077057B" w:rsidRDefault="00371746" w:rsidP="00371746">
      <w:pPr>
        <w:spacing w:after="120" w:line="240" w:lineRule="auto"/>
        <w:jc w:val="both"/>
        <w:rPr>
          <w:rFonts w:ascii="Times New Roman" w:hAnsi="Times New Roman" w:cs="Times New Roman"/>
          <w:i/>
          <w:sz w:val="20"/>
        </w:rPr>
      </w:pPr>
      <w:r w:rsidRPr="0077057B">
        <w:rPr>
          <w:rFonts w:ascii="Times New Roman" w:hAnsi="Times New Roman" w:cs="Times New Roman"/>
          <w:b/>
          <w:bCs/>
          <w:i/>
          <w:sz w:val="20"/>
        </w:rPr>
        <w:t>Conflict of Interest Statement</w:t>
      </w:r>
      <w:r w:rsidRPr="0077057B">
        <w:rPr>
          <w:rFonts w:ascii="Times New Roman" w:hAnsi="Times New Roman" w:cs="Times New Roman"/>
          <w:i/>
          <w:sz w:val="20"/>
        </w:rPr>
        <w:t xml:space="preserve"> (Times New Roman, 10 pt, Title Case, bold and italic): Authors are required to disclose any existing or potential conflicts of interest that could be perceived to influence the research.</w:t>
      </w:r>
      <w:r w:rsidRPr="0077057B">
        <w:rPr>
          <w:rFonts w:ascii="Times New Roman" w:hAnsi="Times New Roman" w:cs="Times New Roman"/>
          <w:i/>
          <w:sz w:val="20"/>
          <w:szCs w:val="20"/>
        </w:rPr>
        <w:t xml:space="preserve"> </w:t>
      </w:r>
      <w:r w:rsidRPr="0077057B">
        <w:rPr>
          <w:rFonts w:ascii="Times New Roman" w:eastAsia="Calibri" w:hAnsi="Times New Roman" w:cs="Times New Roman"/>
          <w:i/>
          <w:sz w:val="20"/>
          <w:szCs w:val="20"/>
          <w:lang w:eastAsia="zh-CN"/>
        </w:rPr>
        <w:t>Financial support should be disclosed in the Funding section</w:t>
      </w:r>
      <w:r w:rsidRPr="0077057B">
        <w:rPr>
          <w:rFonts w:ascii="Times New Roman" w:eastAsia="Calibri" w:hAnsi="Times New Roman" w:cs="Times New Roman"/>
          <w:szCs w:val="18"/>
          <w:lang w:eastAsia="zh-CN"/>
        </w:rPr>
        <w:t xml:space="preserve">. </w:t>
      </w:r>
      <w:r w:rsidRPr="0077057B">
        <w:rPr>
          <w:rFonts w:ascii="Times New Roman" w:hAnsi="Times New Roman" w:cs="Times New Roman"/>
          <w:i/>
          <w:sz w:val="20"/>
        </w:rPr>
        <w:t>If no conflict exists, authors should clearly state this in the article.</w:t>
      </w:r>
    </w:p>
    <w:p w14:paraId="2E4B043F" w14:textId="77777777" w:rsidR="005A11EA" w:rsidRPr="0077057B" w:rsidRDefault="00D27557" w:rsidP="005312B9">
      <w:pPr>
        <w:pStyle w:val="NormalWeb"/>
        <w:widowControl w:val="0"/>
        <w:spacing w:before="0" w:beforeAutospacing="0" w:after="120" w:afterAutospacing="0"/>
        <w:jc w:val="both"/>
        <w:rPr>
          <w:sz w:val="20"/>
          <w:szCs w:val="20"/>
        </w:rPr>
      </w:pPr>
      <w:r w:rsidRPr="0077057B">
        <w:rPr>
          <w:b/>
          <w:bCs/>
          <w:sz w:val="20"/>
          <w:szCs w:val="20"/>
        </w:rPr>
        <w:t>References</w:t>
      </w:r>
      <w:r w:rsidRPr="0077057B">
        <w:rPr>
          <w:sz w:val="20"/>
          <w:szCs w:val="20"/>
        </w:rPr>
        <w:t xml:space="preserve"> </w:t>
      </w:r>
      <w:r w:rsidRPr="0077057B">
        <w:rPr>
          <w:b/>
          <w:sz w:val="20"/>
          <w:szCs w:val="20"/>
        </w:rPr>
        <w:t>(</w:t>
      </w:r>
      <w:r w:rsidRPr="0077057B">
        <w:rPr>
          <w:b/>
          <w:bCs/>
          <w:sz w:val="20"/>
          <w:szCs w:val="20"/>
        </w:rPr>
        <w:t>Times New Roman, 10 pt, Title Case, bold</w:t>
      </w:r>
      <w:r w:rsidRPr="0077057B">
        <w:rPr>
          <w:b/>
          <w:sz w:val="20"/>
          <w:szCs w:val="20"/>
        </w:rPr>
        <w:t>)</w:t>
      </w:r>
    </w:p>
    <w:p w14:paraId="0EEEA5DA" w14:textId="77777777" w:rsidR="005A11EA" w:rsidRPr="0077057B" w:rsidRDefault="00D27557" w:rsidP="005312B9">
      <w:pPr>
        <w:widowControl w:val="0"/>
        <w:spacing w:after="120" w:line="240" w:lineRule="auto"/>
        <w:jc w:val="both"/>
        <w:rPr>
          <w:rFonts w:ascii="Times New Roman" w:hAnsi="Times New Roman" w:cs="Times New Roman"/>
          <w:sz w:val="20"/>
          <w:szCs w:val="20"/>
        </w:rPr>
      </w:pPr>
      <w:r w:rsidRPr="0077057B">
        <w:rPr>
          <w:rFonts w:ascii="Times New Roman" w:hAnsi="Times New Roman" w:cs="Times New Roman"/>
          <w:sz w:val="20"/>
          <w:szCs w:val="20"/>
        </w:rPr>
        <w:t>References must be cited in the text and listed alphabetically in the reference section using hanging indentation. References should follow APA 7</w:t>
      </w:r>
      <w:r w:rsidRPr="0077057B">
        <w:rPr>
          <w:rFonts w:ascii="Times New Roman" w:hAnsi="Times New Roman" w:cs="Times New Roman"/>
          <w:sz w:val="20"/>
          <w:szCs w:val="20"/>
          <w:vertAlign w:val="superscript"/>
        </w:rPr>
        <w:t>th</w:t>
      </w:r>
      <w:r w:rsidRPr="0077057B">
        <w:rPr>
          <w:rFonts w:ascii="Times New Roman" w:hAnsi="Times New Roman" w:cs="Times New Roman"/>
          <w:sz w:val="20"/>
          <w:szCs w:val="20"/>
        </w:rPr>
        <w:t xml:space="preserve"> edition style. URLs and DOIs, where available, should be included at the end of each reference without a final period.</w:t>
      </w:r>
    </w:p>
    <w:p w14:paraId="745D622D" w14:textId="77777777" w:rsidR="005A11EA" w:rsidRPr="0077057B" w:rsidRDefault="00D27557" w:rsidP="005312B9">
      <w:pPr>
        <w:widowControl w:val="0"/>
        <w:spacing w:after="120" w:line="240" w:lineRule="auto"/>
        <w:jc w:val="both"/>
        <w:rPr>
          <w:rFonts w:ascii="Times New Roman" w:hAnsi="Times New Roman" w:cs="Times New Roman"/>
          <w:lang w:val="zh-CN" w:eastAsia="zh-CN"/>
        </w:rPr>
      </w:pPr>
      <w:r w:rsidRPr="0077057B">
        <w:rPr>
          <w:rFonts w:ascii="Times New Roman" w:hAnsi="Times New Roman" w:cs="Times New Roman"/>
          <w:b/>
          <w:bCs/>
          <w:lang w:val="vi-VN" w:eastAsia="zh-CN"/>
        </w:rPr>
        <w:t>I</w:t>
      </w:r>
      <w:r w:rsidRPr="0077057B">
        <w:rPr>
          <w:rFonts w:ascii="Times New Roman" w:hAnsi="Times New Roman" w:cs="Times New Roman"/>
          <w:b/>
          <w:bCs/>
          <w:lang w:val="zh-CN" w:eastAsia="zh-CN"/>
        </w:rPr>
        <w:t>n-text citation</w:t>
      </w:r>
      <w:r w:rsidRPr="0077057B">
        <w:rPr>
          <w:rFonts w:ascii="Times New Roman" w:hAnsi="Times New Roman" w:cs="Times New Roman"/>
          <w:lang w:val="zh-CN" w:eastAsia="zh-CN"/>
        </w:rPr>
        <w:t>: The Journal adopts the APA (American Psychological Association) 7</w:t>
      </w:r>
      <w:r w:rsidRPr="0077057B">
        <w:rPr>
          <w:rFonts w:ascii="Times New Roman" w:hAnsi="Times New Roman" w:cs="Times New Roman"/>
          <w:vertAlign w:val="superscript"/>
          <w:lang w:val="zh-CN" w:eastAsia="zh-CN"/>
        </w:rPr>
        <w:t>th</w:t>
      </w:r>
      <w:r w:rsidRPr="0077057B">
        <w:rPr>
          <w:rFonts w:ascii="Times New Roman" w:hAnsi="Times New Roman" w:cs="Times New Roman"/>
          <w:lang w:val="zh-CN" w:eastAsia="zh-CN"/>
        </w:rPr>
        <w:t xml:space="preserve"> edition author-date citation style. All references cited in the text, figures, or tables must appear in the reference list and vice versa.</w:t>
      </w:r>
    </w:p>
    <w:p w14:paraId="3D8C4B37" w14:textId="77777777" w:rsidR="005A11EA" w:rsidRPr="0077057B" w:rsidRDefault="00D27557" w:rsidP="005312B9">
      <w:pPr>
        <w:widowControl w:val="0"/>
        <w:spacing w:after="120" w:line="240" w:lineRule="auto"/>
        <w:jc w:val="both"/>
        <w:rPr>
          <w:rFonts w:ascii="Times New Roman" w:hAnsi="Times New Roman" w:cs="Times New Roman"/>
          <w:b/>
          <w:bCs/>
        </w:rPr>
      </w:pPr>
      <w:r w:rsidRPr="0077057B">
        <w:rPr>
          <w:rFonts w:ascii="Times New Roman" w:hAnsi="Times New Roman" w:cs="Times New Roman"/>
          <w:b/>
          <w:bCs/>
        </w:rPr>
        <w:t>Supplementary Information</w:t>
      </w:r>
      <w:r w:rsidRPr="0077057B">
        <w:rPr>
          <w:rFonts w:ascii="Times New Roman" w:hAnsi="Times New Roman" w:cs="Times New Roman"/>
        </w:rPr>
        <w:t xml:space="preserve"> </w:t>
      </w:r>
      <w:r w:rsidRPr="0077057B">
        <w:rPr>
          <w:rFonts w:ascii="Times New Roman" w:hAnsi="Times New Roman" w:cs="Times New Roman"/>
          <w:b/>
          <w:bCs/>
        </w:rPr>
        <w:t>(Times New Roman, 12 pt, Title Case, bold)</w:t>
      </w:r>
    </w:p>
    <w:p w14:paraId="61F4EBC5" w14:textId="5F69F60F" w:rsidR="006B1AD4" w:rsidRDefault="00D27557" w:rsidP="005312B9">
      <w:pPr>
        <w:widowControl w:val="0"/>
        <w:spacing w:after="120" w:line="240" w:lineRule="auto"/>
        <w:jc w:val="both"/>
        <w:rPr>
          <w:rFonts w:ascii="Times New Roman" w:hAnsi="Times New Roman" w:cs="Times New Roman"/>
        </w:rPr>
        <w:sectPr w:rsidR="006B1AD4" w:rsidSect="006B1AD4">
          <w:type w:val="continuous"/>
          <w:pgSz w:w="11910" w:h="16845"/>
          <w:pgMar w:top="907" w:right="1134" w:bottom="851" w:left="1418" w:header="907" w:footer="794" w:gutter="0"/>
          <w:cols w:space="340"/>
          <w:docGrid w:linePitch="326"/>
        </w:sectPr>
      </w:pPr>
      <w:r w:rsidRPr="0077057B">
        <w:rPr>
          <w:rFonts w:ascii="Times New Roman" w:hAnsi="Times New Roman" w:cs="Times New Roman"/>
        </w:rPr>
        <w:t>Supplementary materials are optional and may be submitted to support the manuscript. All supplementary materials should be cited appropriately in the main text.</w:t>
      </w:r>
    </w:p>
    <w:p w14:paraId="4F1FE568" w14:textId="571B7982" w:rsidR="005312B9" w:rsidRPr="005312B9" w:rsidRDefault="005312B9" w:rsidP="005312B9">
      <w:pPr>
        <w:tabs>
          <w:tab w:val="center" w:pos="4679"/>
        </w:tabs>
        <w:rPr>
          <w:rFonts w:ascii="Times New Roman" w:hAnsi="Times New Roman" w:cs="Times New Roman"/>
        </w:rPr>
        <w:sectPr w:rsidR="005312B9" w:rsidRPr="005312B9" w:rsidSect="006B1AD4">
          <w:pgSz w:w="11910" w:h="16845"/>
          <w:pgMar w:top="907" w:right="1134" w:bottom="851" w:left="1418" w:header="907" w:footer="794" w:gutter="0"/>
          <w:cols w:space="340"/>
          <w:docGrid w:linePitch="326"/>
        </w:sectPr>
      </w:pPr>
    </w:p>
    <w:p w14:paraId="7F6CB508" w14:textId="77777777" w:rsidR="00994751" w:rsidRPr="0077057B" w:rsidRDefault="00994751" w:rsidP="005312B9">
      <w:pPr>
        <w:widowControl w:val="0"/>
        <w:spacing w:after="120"/>
        <w:jc w:val="center"/>
        <w:rPr>
          <w:rFonts w:ascii="Times New Roman" w:hAnsi="Times New Roman" w:cs="Times New Roman"/>
          <w:b/>
          <w:bCs/>
          <w:color w:val="000000" w:themeColor="text1"/>
          <w:szCs w:val="26"/>
        </w:rPr>
      </w:pPr>
      <w:r w:rsidRPr="0077057B">
        <w:rPr>
          <w:rFonts w:ascii="Times New Roman" w:hAnsi="Times New Roman" w:cs="Times New Roman"/>
          <w:b/>
          <w:bCs/>
          <w:color w:val="000000" w:themeColor="text1"/>
          <w:szCs w:val="26"/>
        </w:rPr>
        <w:t>DETAILED INSTRUCTIONS FOR AUTHORS</w:t>
      </w:r>
    </w:p>
    <w:p w14:paraId="1F6BA173" w14:textId="27A3F295" w:rsidR="00D2650A" w:rsidRPr="00D2650A" w:rsidRDefault="00D2650A" w:rsidP="00D2650A">
      <w:pPr>
        <w:widowControl w:val="0"/>
        <w:tabs>
          <w:tab w:val="left" w:pos="284"/>
        </w:tabs>
        <w:spacing w:after="120"/>
        <w:ind w:firstLine="567"/>
        <w:jc w:val="both"/>
        <w:rPr>
          <w:rFonts w:ascii="Times New Roman" w:eastAsia="Malgun Gothic" w:hAnsi="Times New Roman" w:cs="Times New Roman"/>
          <w:b/>
          <w:color w:val="000000" w:themeColor="text1"/>
          <w:szCs w:val="26"/>
        </w:rPr>
      </w:pPr>
      <w:r>
        <w:rPr>
          <w:rFonts w:ascii="Times New Roman" w:eastAsia="Malgun Gothic" w:hAnsi="Times New Roman" w:cs="Times New Roman"/>
          <w:b/>
          <w:color w:val="000000" w:themeColor="text1"/>
          <w:szCs w:val="26"/>
        </w:rPr>
        <w:t xml:space="preserve">1. </w:t>
      </w:r>
      <w:r w:rsidRPr="00D2650A">
        <w:rPr>
          <w:rFonts w:ascii="Times New Roman" w:eastAsia="Malgun Gothic" w:hAnsi="Times New Roman" w:cs="Times New Roman"/>
          <w:b/>
          <w:color w:val="000000" w:themeColor="text1"/>
          <w:szCs w:val="26"/>
        </w:rPr>
        <w:t xml:space="preserve">Line </w:t>
      </w:r>
      <w:r>
        <w:rPr>
          <w:rFonts w:ascii="Times New Roman" w:eastAsia="Malgun Gothic" w:hAnsi="Times New Roman" w:cs="Times New Roman"/>
          <w:b/>
          <w:color w:val="000000" w:themeColor="text1"/>
          <w:szCs w:val="26"/>
        </w:rPr>
        <w:t>n</w:t>
      </w:r>
      <w:r w:rsidRPr="00D2650A">
        <w:rPr>
          <w:rFonts w:ascii="Times New Roman" w:eastAsia="Malgun Gothic" w:hAnsi="Times New Roman" w:cs="Times New Roman"/>
          <w:b/>
          <w:color w:val="000000" w:themeColor="text1"/>
          <w:szCs w:val="26"/>
        </w:rPr>
        <w:t>umbering</w:t>
      </w:r>
    </w:p>
    <w:p w14:paraId="298C2BBB" w14:textId="1677429F" w:rsidR="00D2650A" w:rsidRPr="00D2650A" w:rsidRDefault="00D2650A" w:rsidP="00D2650A">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D2650A">
        <w:rPr>
          <w:rFonts w:ascii="Times New Roman" w:eastAsia="Malgun Gothic" w:hAnsi="Times New Roman" w:cs="Times New Roman"/>
          <w:color w:val="000000" w:themeColor="text1"/>
          <w:szCs w:val="26"/>
        </w:rPr>
        <w:t xml:space="preserve">Authors are required to include continuous line numbering throughout the entire manuscript to facilitate peer review, editing, and communication between authors, reviewers, and </w:t>
      </w:r>
      <w:r w:rsidR="00AC14C2">
        <w:rPr>
          <w:rFonts w:ascii="Times New Roman" w:eastAsia="Malgun Gothic" w:hAnsi="Times New Roman" w:cs="Times New Roman"/>
          <w:color w:val="000000" w:themeColor="text1"/>
          <w:szCs w:val="26"/>
        </w:rPr>
        <w:t>editors</w:t>
      </w:r>
      <w:r w:rsidRPr="00D2650A">
        <w:rPr>
          <w:rFonts w:ascii="Times New Roman" w:eastAsia="Malgun Gothic" w:hAnsi="Times New Roman" w:cs="Times New Roman"/>
          <w:color w:val="000000" w:themeColor="text1"/>
          <w:szCs w:val="26"/>
        </w:rPr>
        <w:t>. Line numbering should start from Line 1 and continue consecutively throughout the manuscript.</w:t>
      </w:r>
    </w:p>
    <w:p w14:paraId="5848383F" w14:textId="77777777" w:rsidR="00D2650A" w:rsidRDefault="00D2650A" w:rsidP="00D2650A">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D2650A">
        <w:rPr>
          <w:rFonts w:ascii="Times New Roman" w:eastAsia="Malgun Gothic" w:hAnsi="Times New Roman" w:cs="Times New Roman"/>
          <w:color w:val="000000" w:themeColor="text1"/>
          <w:szCs w:val="26"/>
        </w:rPr>
        <w:t>Authors should use the continuous line numbering function in Microsoft Word rather than manually inserting line numbers. Line numbers should be included in all sections of the manuscript, including the main text, references, tables, and figure captions, where applicable.</w:t>
      </w:r>
    </w:p>
    <w:p w14:paraId="0869E859" w14:textId="4D1D36AE" w:rsidR="00994751" w:rsidRPr="00D2650A" w:rsidRDefault="00D2650A" w:rsidP="00D2650A">
      <w:pPr>
        <w:widowControl w:val="0"/>
        <w:tabs>
          <w:tab w:val="left" w:pos="284"/>
        </w:tabs>
        <w:spacing w:after="120"/>
        <w:ind w:firstLine="567"/>
        <w:jc w:val="both"/>
        <w:rPr>
          <w:rFonts w:ascii="Times New Roman" w:eastAsia="Malgun Gothic" w:hAnsi="Times New Roman" w:cs="Times New Roman"/>
          <w:b/>
          <w:color w:val="000000" w:themeColor="text1"/>
          <w:szCs w:val="26"/>
        </w:rPr>
      </w:pPr>
      <w:r w:rsidRPr="00D2650A">
        <w:rPr>
          <w:rFonts w:ascii="Times New Roman" w:eastAsia="Malgun Gothic" w:hAnsi="Times New Roman" w:cs="Times New Roman"/>
          <w:b/>
          <w:color w:val="000000" w:themeColor="text1"/>
          <w:szCs w:val="26"/>
        </w:rPr>
        <w:t>2</w:t>
      </w:r>
      <w:r w:rsidR="00994751" w:rsidRPr="00D2650A">
        <w:rPr>
          <w:rFonts w:ascii="Times New Roman" w:eastAsia="Malgun Gothic" w:hAnsi="Times New Roman" w:cs="Times New Roman"/>
          <w:b/>
          <w:color w:val="000000" w:themeColor="text1"/>
          <w:szCs w:val="26"/>
        </w:rPr>
        <w:t>. Guidelines for citation and annotation</w:t>
      </w:r>
    </w:p>
    <w:p w14:paraId="62035C4C"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Ensure that all references are properly cited within the article's content.</w:t>
      </w:r>
    </w:p>
    <w:p w14:paraId="35F8B1C4"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pacing w:val="-2"/>
          <w:szCs w:val="26"/>
        </w:rPr>
      </w:pPr>
      <w:r w:rsidRPr="0077057B">
        <w:rPr>
          <w:rFonts w:ascii="Times New Roman" w:eastAsia="Malgun Gothic" w:hAnsi="Times New Roman" w:cs="Times New Roman"/>
          <w:color w:val="000000" w:themeColor="text1"/>
          <w:spacing w:val="-2"/>
          <w:szCs w:val="26"/>
        </w:rPr>
        <w:t>- Use the author-date citation style in accordance with the Publication Manual of the American Psychological Association (7</w:t>
      </w:r>
      <w:r w:rsidRPr="0077057B">
        <w:rPr>
          <w:rFonts w:ascii="Times New Roman" w:eastAsia="Malgun Gothic" w:hAnsi="Times New Roman" w:cs="Times New Roman"/>
          <w:color w:val="000000" w:themeColor="text1"/>
          <w:spacing w:val="-2"/>
          <w:szCs w:val="26"/>
          <w:vertAlign w:val="superscript"/>
        </w:rPr>
        <w:t>th</w:t>
      </w:r>
      <w:r w:rsidRPr="0077057B">
        <w:rPr>
          <w:rFonts w:ascii="Times New Roman" w:eastAsia="Malgun Gothic" w:hAnsi="Times New Roman" w:cs="Times New Roman"/>
          <w:color w:val="000000" w:themeColor="text1"/>
          <w:spacing w:val="-2"/>
          <w:szCs w:val="26"/>
        </w:rPr>
        <w:t xml:space="preserve"> ed.).</w:t>
      </w:r>
    </w:p>
    <w:p w14:paraId="20C88419"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a work by </w:t>
      </w:r>
      <w:r w:rsidRPr="0077057B">
        <w:rPr>
          <w:rFonts w:ascii="Times New Roman" w:eastAsia="Malgun Gothic" w:hAnsi="Times New Roman" w:cs="Times New Roman"/>
          <w:b/>
          <w:bCs/>
          <w:color w:val="000000" w:themeColor="text1"/>
          <w:szCs w:val="26"/>
        </w:rPr>
        <w:t>one author</w:t>
      </w:r>
      <w:r w:rsidRPr="0077057B">
        <w:rPr>
          <w:rFonts w:ascii="Times New Roman" w:eastAsia="Malgun Gothic" w:hAnsi="Times New Roman" w:cs="Times New Roman"/>
          <w:color w:val="000000" w:themeColor="text1"/>
          <w:szCs w:val="26"/>
        </w:rPr>
        <w:t>, cite the author's surname followed by the publication year, e.g., (Smith, 2020) or Smith (2020) when the author's name is part of the narrative.</w:t>
      </w:r>
    </w:p>
    <w:p w14:paraId="47806908"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pacing w:val="-2"/>
          <w:szCs w:val="26"/>
        </w:rPr>
      </w:pPr>
      <w:r w:rsidRPr="0077057B">
        <w:rPr>
          <w:rFonts w:ascii="Times New Roman" w:eastAsia="Malgun Gothic" w:hAnsi="Times New Roman" w:cs="Times New Roman"/>
          <w:color w:val="000000" w:themeColor="text1"/>
          <w:spacing w:val="-2"/>
          <w:szCs w:val="26"/>
        </w:rPr>
        <w:t xml:space="preserve">- For a work by </w:t>
      </w:r>
      <w:r w:rsidRPr="0077057B">
        <w:rPr>
          <w:rFonts w:ascii="Times New Roman" w:eastAsia="Malgun Gothic" w:hAnsi="Times New Roman" w:cs="Times New Roman"/>
          <w:b/>
          <w:bCs/>
          <w:color w:val="000000" w:themeColor="text1"/>
          <w:spacing w:val="-2"/>
          <w:szCs w:val="26"/>
        </w:rPr>
        <w:t>two authors</w:t>
      </w:r>
      <w:r w:rsidRPr="0077057B">
        <w:rPr>
          <w:rFonts w:ascii="Times New Roman" w:eastAsia="Malgun Gothic" w:hAnsi="Times New Roman" w:cs="Times New Roman"/>
          <w:color w:val="000000" w:themeColor="text1"/>
          <w:spacing w:val="-2"/>
          <w:szCs w:val="26"/>
        </w:rPr>
        <w:t>, cite both authors' surnames every time the work is cited, using an ampersand in parenthetical citations and "and" in narrative citations, e.g., (Smith &amp; Jones, 2021) or Smith and Jones (2021).</w:t>
      </w:r>
    </w:p>
    <w:p w14:paraId="244A295B"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a work by </w:t>
      </w:r>
      <w:r w:rsidRPr="0077057B">
        <w:rPr>
          <w:rFonts w:ascii="Times New Roman" w:eastAsia="Malgun Gothic" w:hAnsi="Times New Roman" w:cs="Times New Roman"/>
          <w:b/>
          <w:bCs/>
          <w:color w:val="000000" w:themeColor="text1"/>
          <w:szCs w:val="26"/>
        </w:rPr>
        <w:t>three or more authors</w:t>
      </w:r>
      <w:r w:rsidRPr="0077057B">
        <w:rPr>
          <w:rFonts w:ascii="Times New Roman" w:eastAsia="Malgun Gothic" w:hAnsi="Times New Roman" w:cs="Times New Roman"/>
          <w:color w:val="000000" w:themeColor="text1"/>
          <w:szCs w:val="26"/>
        </w:rPr>
        <w:t>, cite only the first author's surname followed by et al., e.g., (Smith et al., 2022) or Smith et al. (2022).</w:t>
      </w:r>
    </w:p>
    <w:p w14:paraId="4C214C8B"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When citing </w:t>
      </w:r>
      <w:r w:rsidRPr="0077057B">
        <w:rPr>
          <w:rFonts w:ascii="Times New Roman" w:eastAsia="Malgun Gothic" w:hAnsi="Times New Roman" w:cs="Times New Roman"/>
          <w:b/>
          <w:bCs/>
          <w:color w:val="000000" w:themeColor="text1"/>
          <w:szCs w:val="26"/>
        </w:rPr>
        <w:t>multiple sources within the same parenthetical citation</w:t>
      </w:r>
      <w:r w:rsidRPr="0077057B">
        <w:rPr>
          <w:rFonts w:ascii="Times New Roman" w:eastAsia="Malgun Gothic" w:hAnsi="Times New Roman" w:cs="Times New Roman"/>
          <w:color w:val="000000" w:themeColor="text1"/>
          <w:szCs w:val="26"/>
        </w:rPr>
        <w:t>, arrange them alphabetically by the first author's surname and separate them with semicolons, e.g., (Brown, 2019; Smith, 2020; Zhao et al., 2023).</w:t>
      </w:r>
    </w:p>
    <w:p w14:paraId="34824B16"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w:t>
      </w:r>
      <w:r w:rsidRPr="0077057B">
        <w:rPr>
          <w:rFonts w:ascii="Times New Roman" w:eastAsia="Malgun Gothic" w:hAnsi="Times New Roman" w:cs="Times New Roman"/>
          <w:b/>
          <w:bCs/>
          <w:color w:val="000000" w:themeColor="text1"/>
          <w:szCs w:val="26"/>
        </w:rPr>
        <w:t>multiple works by the same author</w:t>
      </w:r>
      <w:r w:rsidRPr="0077057B">
        <w:rPr>
          <w:rFonts w:ascii="Times New Roman" w:eastAsia="Malgun Gothic" w:hAnsi="Times New Roman" w:cs="Times New Roman"/>
          <w:color w:val="000000" w:themeColor="text1"/>
          <w:szCs w:val="26"/>
        </w:rPr>
        <w:t xml:space="preserve">, arrange citations chronologically, from oldest to most recent, e.g., </w:t>
      </w:r>
      <w:r w:rsidRPr="0077057B">
        <w:rPr>
          <w:rFonts w:ascii="Times New Roman" w:eastAsia="Malgun Gothic" w:hAnsi="Times New Roman" w:cs="Times New Roman"/>
          <w:i/>
          <w:iCs/>
          <w:color w:val="000000" w:themeColor="text1"/>
          <w:szCs w:val="26"/>
        </w:rPr>
        <w:t>(Smith, 2018, 2020, 2022)</w:t>
      </w:r>
      <w:r w:rsidRPr="0077057B">
        <w:rPr>
          <w:rFonts w:ascii="Times New Roman" w:eastAsia="Malgun Gothic" w:hAnsi="Times New Roman" w:cs="Times New Roman"/>
          <w:color w:val="000000" w:themeColor="text1"/>
          <w:szCs w:val="26"/>
        </w:rPr>
        <w:t>.</w:t>
      </w:r>
    </w:p>
    <w:p w14:paraId="058755A0"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When citing </w:t>
      </w:r>
      <w:r w:rsidRPr="0077057B">
        <w:rPr>
          <w:rFonts w:ascii="Times New Roman" w:eastAsia="Malgun Gothic" w:hAnsi="Times New Roman" w:cs="Times New Roman"/>
          <w:b/>
          <w:bCs/>
          <w:color w:val="000000" w:themeColor="text1"/>
          <w:szCs w:val="26"/>
        </w:rPr>
        <w:t>multiple works by the same author published in the same year</w:t>
      </w:r>
      <w:r w:rsidRPr="0077057B">
        <w:rPr>
          <w:rFonts w:ascii="Times New Roman" w:eastAsia="Malgun Gothic" w:hAnsi="Times New Roman" w:cs="Times New Roman"/>
          <w:color w:val="000000" w:themeColor="text1"/>
          <w:szCs w:val="26"/>
        </w:rPr>
        <w:t xml:space="preserve">, distinguish them using lowercase letters after the year, e.g., </w:t>
      </w:r>
      <w:r w:rsidRPr="0077057B">
        <w:rPr>
          <w:rFonts w:ascii="Times New Roman" w:eastAsia="Malgun Gothic" w:hAnsi="Times New Roman" w:cs="Times New Roman"/>
          <w:i/>
          <w:iCs/>
          <w:color w:val="000000" w:themeColor="text1"/>
          <w:szCs w:val="26"/>
        </w:rPr>
        <w:t>(Smith, 2021a, 2021b)</w:t>
      </w:r>
      <w:r w:rsidRPr="0077057B">
        <w:rPr>
          <w:rFonts w:ascii="Times New Roman" w:eastAsia="Malgun Gothic" w:hAnsi="Times New Roman" w:cs="Times New Roman"/>
          <w:color w:val="000000" w:themeColor="text1"/>
          <w:szCs w:val="26"/>
        </w:rPr>
        <w:t>.</w:t>
      </w:r>
    </w:p>
    <w:p w14:paraId="33EC8B4E" w14:textId="77777777" w:rsidR="00994751" w:rsidRPr="0077057B" w:rsidRDefault="00994751" w:rsidP="00994751">
      <w:pPr>
        <w:widowControl w:val="0"/>
        <w:tabs>
          <w:tab w:val="left" w:pos="284"/>
        </w:tabs>
        <w:spacing w:after="120"/>
        <w:ind w:firstLine="567"/>
        <w:jc w:val="both"/>
        <w:rPr>
          <w:rFonts w:ascii="Times New Roman" w:eastAsia="Malgun Gothic" w:hAnsi="Times New Roman" w:cs="Times New Roman"/>
          <w:color w:val="000000" w:themeColor="text1"/>
          <w:szCs w:val="26"/>
        </w:rPr>
      </w:pPr>
      <w:r w:rsidRPr="0077057B">
        <w:rPr>
          <w:rFonts w:ascii="Times New Roman" w:eastAsia="Malgun Gothic" w:hAnsi="Times New Roman" w:cs="Times New Roman"/>
          <w:color w:val="000000" w:themeColor="text1"/>
          <w:szCs w:val="26"/>
        </w:rPr>
        <w:t xml:space="preserve">- For </w:t>
      </w:r>
      <w:r w:rsidRPr="0077057B">
        <w:rPr>
          <w:rFonts w:ascii="Times New Roman" w:eastAsia="Malgun Gothic" w:hAnsi="Times New Roman" w:cs="Times New Roman"/>
          <w:b/>
          <w:bCs/>
          <w:color w:val="000000" w:themeColor="text1"/>
          <w:szCs w:val="26"/>
        </w:rPr>
        <w:t>direct quotations</w:t>
      </w:r>
      <w:r w:rsidRPr="0077057B">
        <w:rPr>
          <w:rFonts w:ascii="Times New Roman" w:eastAsia="Malgun Gothic" w:hAnsi="Times New Roman" w:cs="Times New Roman"/>
          <w:color w:val="000000" w:themeColor="text1"/>
          <w:szCs w:val="26"/>
        </w:rPr>
        <w:t xml:space="preserve">, include the page number (or paragraph number when page numbers are unavailable), e.g., </w:t>
      </w:r>
      <w:r w:rsidRPr="0077057B">
        <w:rPr>
          <w:rFonts w:ascii="Times New Roman" w:eastAsia="Malgun Gothic" w:hAnsi="Times New Roman" w:cs="Times New Roman"/>
          <w:i/>
          <w:iCs/>
          <w:color w:val="000000" w:themeColor="text1"/>
          <w:szCs w:val="26"/>
        </w:rPr>
        <w:t>(Smith, 2020, p. 97)</w:t>
      </w:r>
      <w:r w:rsidRPr="0077057B">
        <w:rPr>
          <w:rFonts w:ascii="Times New Roman" w:eastAsia="Malgun Gothic" w:hAnsi="Times New Roman" w:cs="Times New Roman"/>
          <w:color w:val="000000" w:themeColor="text1"/>
          <w:szCs w:val="26"/>
        </w:rPr>
        <w:t xml:space="preserve"> or </w:t>
      </w:r>
      <w:r w:rsidRPr="0077057B">
        <w:rPr>
          <w:rFonts w:ascii="Times New Roman" w:eastAsia="Malgun Gothic" w:hAnsi="Times New Roman" w:cs="Times New Roman"/>
          <w:i/>
          <w:iCs/>
          <w:color w:val="000000" w:themeColor="text1"/>
          <w:szCs w:val="26"/>
        </w:rPr>
        <w:t>(Smith et al., 2022, pp. 45-47)</w:t>
      </w:r>
      <w:r w:rsidRPr="0077057B">
        <w:rPr>
          <w:rFonts w:ascii="Times New Roman" w:eastAsia="Malgun Gothic" w:hAnsi="Times New Roman" w:cs="Times New Roman"/>
          <w:color w:val="000000" w:themeColor="text1"/>
          <w:szCs w:val="26"/>
        </w:rPr>
        <w:t>.</w:t>
      </w:r>
    </w:p>
    <w:p w14:paraId="14A9014F" w14:textId="672CD536" w:rsidR="00994751" w:rsidRPr="0077057B" w:rsidRDefault="00D2650A" w:rsidP="00994751">
      <w:pPr>
        <w:widowControl w:val="0"/>
        <w:spacing w:after="120"/>
        <w:ind w:firstLine="567"/>
        <w:jc w:val="both"/>
        <w:outlineLvl w:val="2"/>
        <w:rPr>
          <w:rFonts w:ascii="Times New Roman" w:hAnsi="Times New Roman" w:cs="Times New Roman"/>
          <w:b/>
          <w:bCs/>
          <w:color w:val="000000" w:themeColor="text1"/>
          <w:szCs w:val="26"/>
        </w:rPr>
      </w:pPr>
      <w:r>
        <w:rPr>
          <w:rFonts w:ascii="Times New Roman" w:hAnsi="Times New Roman" w:cs="Times New Roman"/>
          <w:b/>
          <w:bCs/>
          <w:color w:val="000000" w:themeColor="text1"/>
          <w:szCs w:val="26"/>
        </w:rPr>
        <w:t>3</w:t>
      </w:r>
      <w:r w:rsidR="00994751" w:rsidRPr="0077057B">
        <w:rPr>
          <w:rFonts w:ascii="Times New Roman" w:hAnsi="Times New Roman" w:cs="Times New Roman"/>
          <w:b/>
          <w:bCs/>
          <w:color w:val="000000" w:themeColor="text1"/>
          <w:szCs w:val="26"/>
        </w:rPr>
        <w:t>. Formulas and Equations</w:t>
      </w:r>
    </w:p>
    <w:p w14:paraId="32A4029A"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Formulas and equations should be presented using Equation Editor and numbered sequentially from (1) to (n) throughout the article, with the equation numbers aligned to the right. Importantly, formulas should be in an editable text format, not as images. For equations that extend beyond one line, place the equation number on the right of the continued line below. For example:</w:t>
      </w:r>
    </w:p>
    <w:p w14:paraId="59048BAF" w14:textId="77777777" w:rsidR="00994751" w:rsidRPr="0077057B" w:rsidRDefault="00994751" w:rsidP="0077057B">
      <w:pPr>
        <w:widowControl w:val="0"/>
        <w:tabs>
          <w:tab w:val="left" w:pos="8931"/>
        </w:tabs>
        <w:spacing w:after="120"/>
        <w:jc w:val="right"/>
        <w:rPr>
          <w:rFonts w:ascii="Times New Roman" w:hAnsi="Times New Roman" w:cs="Times New Roman"/>
          <w:color w:val="000000" w:themeColor="text1"/>
          <w:szCs w:val="26"/>
        </w:rPr>
      </w:pPr>
      <m:oMath>
        <m:r>
          <w:rPr>
            <w:rFonts w:ascii="Cambria Math" w:hAnsi="Cambria Math" w:cs="Times New Roman"/>
            <w:color w:val="000000" w:themeColor="text1"/>
            <w:szCs w:val="26"/>
            <w:lang w:val="vi-VN"/>
          </w:rPr>
          <m:t>A=1-</m:t>
        </m:r>
        <m:sSup>
          <m:sSupPr>
            <m:ctrlPr>
              <w:rPr>
                <w:rFonts w:ascii="Cambria Math" w:hAnsi="Cambria Math" w:cs="Times New Roman"/>
                <w:i/>
                <w:color w:val="000000" w:themeColor="text1"/>
                <w:szCs w:val="26"/>
              </w:rPr>
            </m:ctrlPr>
          </m:sSupPr>
          <m:e>
            <m:d>
              <m:dPr>
                <m:begChr m:val="|"/>
                <m:endChr m:val="|"/>
                <m:ctrlPr>
                  <w:rPr>
                    <w:rFonts w:ascii="Cambria Math" w:hAnsi="Cambria Math" w:cs="Times New Roman"/>
                    <w:i/>
                    <w:color w:val="000000" w:themeColor="text1"/>
                    <w:szCs w:val="26"/>
                  </w:rPr>
                </m:ctrlPr>
              </m:dPr>
              <m:e>
                <m:f>
                  <m:fPr>
                    <m:ctrlPr>
                      <w:rPr>
                        <w:rFonts w:ascii="Cambria Math" w:hAnsi="Cambria Math" w:cs="Times New Roman"/>
                        <w:i/>
                        <w:color w:val="000000" w:themeColor="text1"/>
                        <w:szCs w:val="26"/>
                      </w:rPr>
                    </m:ctrlPr>
                  </m:fPr>
                  <m:num>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in</m:t>
                        </m:r>
                      </m:sub>
                    </m:sSub>
                    <m:r>
                      <w:rPr>
                        <w:rFonts w:ascii="Cambria Math" w:hAnsi="Cambria Math" w:cs="Times New Roman"/>
                        <w:color w:val="000000" w:themeColor="text1"/>
                        <w:szCs w:val="26"/>
                        <w:lang w:val="vi-VN"/>
                      </w:rPr>
                      <m:t>-</m:t>
                    </m:r>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0</m:t>
                        </m:r>
                      </m:sub>
                    </m:sSub>
                  </m:num>
                  <m:den>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in</m:t>
                        </m:r>
                      </m:sub>
                    </m:sSub>
                    <m:r>
                      <w:rPr>
                        <w:rFonts w:ascii="Cambria Math" w:hAnsi="Cambria Math" w:cs="Times New Roman"/>
                        <w:color w:val="000000" w:themeColor="text1"/>
                        <w:szCs w:val="26"/>
                        <w:lang w:val="vi-VN"/>
                      </w:rPr>
                      <m:t>+</m:t>
                    </m:r>
                    <m:sSub>
                      <m:sSubPr>
                        <m:ctrlPr>
                          <w:rPr>
                            <w:rFonts w:ascii="Cambria Math" w:hAnsi="Cambria Math" w:cs="Times New Roman"/>
                            <w:i/>
                            <w:color w:val="000000" w:themeColor="text1"/>
                            <w:szCs w:val="26"/>
                          </w:rPr>
                        </m:ctrlPr>
                      </m:sSubPr>
                      <m:e>
                        <m:r>
                          <w:rPr>
                            <w:rFonts w:ascii="Cambria Math" w:hAnsi="Cambria Math" w:cs="Times New Roman"/>
                            <w:color w:val="000000" w:themeColor="text1"/>
                            <w:szCs w:val="26"/>
                            <w:lang w:val="vi-VN"/>
                          </w:rPr>
                          <m:t>Z</m:t>
                        </m:r>
                      </m:e>
                      <m:sub>
                        <m:r>
                          <w:rPr>
                            <w:rFonts w:ascii="Cambria Math" w:hAnsi="Cambria Math" w:cs="Times New Roman"/>
                            <w:color w:val="000000" w:themeColor="text1"/>
                            <w:szCs w:val="26"/>
                            <w:lang w:val="vi-VN"/>
                          </w:rPr>
                          <m:t>0</m:t>
                        </m:r>
                      </m:sub>
                    </m:sSub>
                  </m:den>
                </m:f>
              </m:e>
            </m:d>
          </m:e>
          <m:sup>
            <m:r>
              <w:rPr>
                <w:rFonts w:ascii="Cambria Math" w:hAnsi="Cambria Math" w:cs="Times New Roman"/>
                <w:color w:val="000000" w:themeColor="text1"/>
                <w:szCs w:val="26"/>
                <w:lang w:val="vi-VN"/>
              </w:rPr>
              <m:t>2</m:t>
            </m:r>
          </m:sup>
        </m:sSup>
      </m:oMath>
      <w:r w:rsidRPr="0077057B">
        <w:rPr>
          <w:rFonts w:ascii="Times New Roman" w:hAnsi="Times New Roman" w:cs="Times New Roman"/>
          <w:color w:val="000000" w:themeColor="text1"/>
          <w:szCs w:val="26"/>
        </w:rPr>
        <w:t xml:space="preserve">                                                                                          (1)</w:t>
      </w:r>
    </w:p>
    <w:p w14:paraId="1E6FAC31" w14:textId="264BD191" w:rsidR="00994751" w:rsidRPr="0077057B" w:rsidRDefault="00000000" w:rsidP="0077057B">
      <w:pPr>
        <w:pStyle w:val="NormalWeb"/>
        <w:widowControl w:val="0"/>
        <w:tabs>
          <w:tab w:val="left" w:pos="720"/>
          <w:tab w:val="left" w:pos="9072"/>
        </w:tabs>
        <w:spacing w:before="0" w:beforeAutospacing="0" w:after="120" w:afterAutospacing="0"/>
        <w:rPr>
          <w:noProof/>
          <w:color w:val="000000" w:themeColor="text1"/>
          <w:sz w:val="26"/>
          <w:szCs w:val="26"/>
        </w:rPr>
      </w:pPr>
      <m:oMath>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m:t>
            </m:r>
          </m:sub>
        </m:sSub>
        <m:r>
          <w:rPr>
            <w:rFonts w:ascii="Cambria Math" w:hAnsi="Cambria Math"/>
            <w:noProof/>
            <w:color w:val="000000" w:themeColor="text1"/>
            <w:sz w:val="26"/>
            <w:szCs w:val="26"/>
            <w:lang w:val="vi-VN"/>
          </w:rPr>
          <m:t xml:space="preserve">= </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ru</m:t>
            </m:r>
          </m:sub>
        </m:sSub>
        <m:r>
          <w:rPr>
            <w:rFonts w:ascii="Cambria Math" w:hAnsi="Cambria Math"/>
            <w:noProof/>
            <w:color w:val="000000" w:themeColor="text1"/>
            <w:sz w:val="26"/>
            <w:szCs w:val="26"/>
            <w:lang w:val="vi-VN"/>
          </w:rPr>
          <m:t xml:space="preserve">+ </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rv</m:t>
            </m:r>
          </m:sub>
        </m:sSub>
        <m:r>
          <w:rPr>
            <w:rFonts w:ascii="Cambria Math" w:hAnsi="Cambria Math"/>
            <w:noProof/>
            <w:color w:val="000000" w:themeColor="text1"/>
            <w:sz w:val="26"/>
            <w:szCs w:val="26"/>
            <w:lang w:val="vi-VN"/>
          </w:rPr>
          <m:t>=</m:t>
        </m:r>
        <m:acc>
          <m:accPr>
            <m:ctrlPr>
              <w:rPr>
                <w:rFonts w:ascii="Cambria Math" w:hAnsi="Cambria Math"/>
                <w:bCs/>
                <w:i/>
                <w:noProof/>
                <w:color w:val="000000" w:themeColor="text1"/>
                <w:sz w:val="26"/>
                <w:szCs w:val="26"/>
                <w:lang w:val="vi-VN"/>
              </w:rPr>
            </m:ctrlPr>
          </m:accPr>
          <m:e>
            <m:r>
              <m:rPr>
                <m:sty m:val="bi"/>
              </m:rPr>
              <w:rPr>
                <w:rFonts w:ascii="Cambria Math" w:hAnsi="Cambria Math"/>
                <w:noProof/>
                <w:color w:val="000000" w:themeColor="text1"/>
                <w:sz w:val="26"/>
                <w:szCs w:val="26"/>
                <w:lang w:val="vi-VN"/>
              </w:rPr>
              <m:t>u</m:t>
            </m:r>
          </m:e>
        </m:acc>
        <m:d>
          <m:dPr>
            <m:ctrlPr>
              <w:rPr>
                <w:rFonts w:ascii="Cambria Math" w:hAnsi="Cambria Math"/>
                <w:bCs/>
                <w:i/>
                <w:noProof/>
                <w:color w:val="000000" w:themeColor="text1"/>
                <w:sz w:val="26"/>
                <w:szCs w:val="26"/>
                <w:lang w:val="vi-VN"/>
              </w:rPr>
            </m:ctrlPr>
          </m:dPr>
          <m:e>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uu</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iu</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uu</m:t>
                    </m:r>
                  </m:sub>
                </m:sSub>
              </m:sup>
            </m:sSup>
            <m:r>
              <w:rPr>
                <w:rFonts w:ascii="Cambria Math" w:hAnsi="Cambria Math"/>
                <w:noProof/>
                <w:color w:val="000000" w:themeColor="text1"/>
                <w:sz w:val="26"/>
                <w:szCs w:val="26"/>
                <w:lang w:val="vi-VN"/>
              </w:rPr>
              <m:t>+</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uv</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iv</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uv</m:t>
                    </m:r>
                  </m:sub>
                </m:sSub>
              </m:sup>
            </m:sSup>
          </m:e>
        </m:d>
        <m:r>
          <w:rPr>
            <w:rFonts w:ascii="Cambria Math" w:hAnsi="Cambria Math"/>
            <w:noProof/>
            <w:color w:val="000000" w:themeColor="text1"/>
            <w:sz w:val="26"/>
            <w:szCs w:val="26"/>
            <w:lang w:val="vi-VN"/>
          </w:rPr>
          <m:t xml:space="preserve">+ </m:t>
        </m:r>
        <m:acc>
          <m:accPr>
            <m:ctrlPr>
              <w:rPr>
                <w:rFonts w:ascii="Cambria Math" w:hAnsi="Cambria Math"/>
                <w:bCs/>
                <w:i/>
                <w:noProof/>
                <w:color w:val="000000" w:themeColor="text1"/>
                <w:sz w:val="26"/>
                <w:szCs w:val="26"/>
                <w:lang w:val="vi-VN"/>
              </w:rPr>
            </m:ctrlPr>
          </m:accPr>
          <m:e>
            <m:r>
              <m:rPr>
                <m:sty m:val="bi"/>
              </m:rPr>
              <w:rPr>
                <w:rFonts w:ascii="Cambria Math" w:hAnsi="Cambria Math"/>
                <w:noProof/>
                <w:color w:val="000000" w:themeColor="text1"/>
                <w:sz w:val="26"/>
                <w:szCs w:val="26"/>
                <w:lang w:val="vi-VN"/>
              </w:rPr>
              <m:t>v</m:t>
            </m:r>
          </m:e>
        </m:acc>
        <m:d>
          <m:dPr>
            <m:ctrlPr>
              <w:rPr>
                <w:rFonts w:ascii="Cambria Math" w:hAnsi="Cambria Math"/>
                <w:bCs/>
                <w:i/>
                <w:noProof/>
                <w:color w:val="000000" w:themeColor="text1"/>
                <w:sz w:val="26"/>
                <w:szCs w:val="26"/>
                <w:lang w:val="vi-VN"/>
              </w:rPr>
            </m:ctrlPr>
          </m:dPr>
          <m:e>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vv</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iv</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vv</m:t>
                    </m:r>
                  </m:sub>
                </m:sSub>
              </m:sup>
            </m:sSup>
            <m:r>
              <w:rPr>
                <w:rFonts w:ascii="Cambria Math" w:hAnsi="Cambria Math"/>
                <w:noProof/>
                <w:color w:val="000000" w:themeColor="text1"/>
                <w:sz w:val="26"/>
                <w:szCs w:val="26"/>
                <w:lang w:val="vi-VN"/>
              </w:rPr>
              <m:t>+</m:t>
            </m:r>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R</m:t>
                </m:r>
              </m:e>
              <m:sub>
                <m:r>
                  <w:rPr>
                    <w:rFonts w:ascii="Cambria Math" w:hAnsi="Cambria Math"/>
                    <w:noProof/>
                    <w:color w:val="000000" w:themeColor="text1"/>
                    <w:sz w:val="26"/>
                    <w:szCs w:val="26"/>
                    <w:lang w:val="vi-VN"/>
                  </w:rPr>
                  <m:t>vu</m:t>
                </m:r>
              </m:sub>
            </m:sSub>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E</m:t>
                </m:r>
              </m:e>
              <m:sub>
                <m:r>
                  <w:rPr>
                    <w:rFonts w:ascii="Cambria Math" w:hAnsi="Cambria Math"/>
                    <w:noProof/>
                    <w:color w:val="000000" w:themeColor="text1"/>
                    <w:sz w:val="26"/>
                    <w:szCs w:val="26"/>
                    <w:lang w:val="vi-VN"/>
                  </w:rPr>
                  <m:t>iu</m:t>
                </m:r>
              </m:sub>
            </m:sSub>
            <m:sSup>
              <m:sSupPr>
                <m:ctrlPr>
                  <w:rPr>
                    <w:rFonts w:ascii="Cambria Math" w:hAnsi="Cambria Math"/>
                    <w:bCs/>
                    <w:i/>
                    <w:noProof/>
                    <w:color w:val="000000" w:themeColor="text1"/>
                    <w:sz w:val="26"/>
                    <w:szCs w:val="26"/>
                    <w:lang w:val="vi-VN"/>
                  </w:rPr>
                </m:ctrlPr>
              </m:sSupPr>
              <m:e>
                <m:r>
                  <w:rPr>
                    <w:rFonts w:ascii="Cambria Math" w:hAnsi="Cambria Math"/>
                    <w:noProof/>
                    <w:color w:val="000000" w:themeColor="text1"/>
                    <w:sz w:val="26"/>
                    <w:szCs w:val="26"/>
                    <w:lang w:val="vi-VN"/>
                  </w:rPr>
                  <m:t>e</m:t>
                </m:r>
              </m:e>
              <m:sup>
                <m:sSub>
                  <m:sSubPr>
                    <m:ctrlPr>
                      <w:rPr>
                        <w:rFonts w:ascii="Cambria Math" w:hAnsi="Cambria Math"/>
                        <w:bCs/>
                        <w:i/>
                        <w:noProof/>
                        <w:color w:val="000000" w:themeColor="text1"/>
                        <w:sz w:val="26"/>
                        <w:szCs w:val="26"/>
                        <w:lang w:val="vi-VN"/>
                      </w:rPr>
                    </m:ctrlPr>
                  </m:sSubPr>
                  <m:e>
                    <m:r>
                      <w:rPr>
                        <w:rFonts w:ascii="Cambria Math" w:hAnsi="Cambria Math"/>
                        <w:noProof/>
                        <w:color w:val="000000" w:themeColor="text1"/>
                        <w:sz w:val="26"/>
                        <w:szCs w:val="26"/>
                        <w:lang w:val="vi-VN"/>
                      </w:rPr>
                      <m:t>iφ</m:t>
                    </m:r>
                  </m:e>
                  <m:sub>
                    <m:r>
                      <w:rPr>
                        <w:rFonts w:ascii="Cambria Math" w:hAnsi="Cambria Math"/>
                        <w:noProof/>
                        <w:color w:val="000000" w:themeColor="text1"/>
                        <w:sz w:val="26"/>
                        <w:szCs w:val="26"/>
                        <w:lang w:val="vi-VN"/>
                      </w:rPr>
                      <m:t>vu</m:t>
                    </m:r>
                  </m:sub>
                </m:sSub>
              </m:sup>
            </m:sSup>
          </m:e>
        </m:d>
      </m:oMath>
      <w:r w:rsidR="00994751" w:rsidRPr="0077057B">
        <w:rPr>
          <w:noProof/>
          <w:color w:val="000000" w:themeColor="text1"/>
          <w:sz w:val="26"/>
          <w:szCs w:val="26"/>
        </w:rPr>
        <w:t xml:space="preserve"> </w:t>
      </w:r>
      <w:r w:rsidR="0077057B" w:rsidRPr="0077057B">
        <w:rPr>
          <w:noProof/>
          <w:color w:val="000000" w:themeColor="text1"/>
          <w:sz w:val="26"/>
          <w:szCs w:val="26"/>
        </w:rPr>
        <w:t>(2)</w:t>
      </w:r>
      <w:r w:rsidR="00994751" w:rsidRPr="0077057B">
        <w:rPr>
          <w:noProof/>
          <w:color w:val="000000" w:themeColor="text1"/>
          <w:sz w:val="26"/>
          <w:szCs w:val="26"/>
        </w:rPr>
        <w:t xml:space="preserve">    </w:t>
      </w:r>
    </w:p>
    <w:p w14:paraId="3D2D91B1"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All formulas and equations should be inserted in the appropriate location within the text. Note the correct format for subscripts and superscripts. For example: H</w:t>
      </w:r>
      <w:r w:rsidRPr="0077057B">
        <w:rPr>
          <w:rFonts w:ascii="Times New Roman" w:hAnsi="Times New Roman" w:cs="Times New Roman"/>
          <w:color w:val="000000" w:themeColor="text1"/>
          <w:szCs w:val="26"/>
          <w:vertAlign w:val="subscript"/>
        </w:rPr>
        <w:t>3</w:t>
      </w:r>
      <w:r w:rsidRPr="0077057B">
        <w:rPr>
          <w:rFonts w:ascii="Times New Roman" w:hAnsi="Times New Roman" w:cs="Times New Roman"/>
          <w:color w:val="000000" w:themeColor="text1"/>
          <w:szCs w:val="26"/>
        </w:rPr>
        <w:t>PO</w:t>
      </w:r>
      <w:r w:rsidRPr="0077057B">
        <w:rPr>
          <w:rFonts w:ascii="Times New Roman" w:hAnsi="Times New Roman" w:cs="Times New Roman"/>
          <w:color w:val="000000" w:themeColor="text1"/>
          <w:szCs w:val="26"/>
          <w:vertAlign w:val="subscript"/>
        </w:rPr>
        <w:t>4</w:t>
      </w:r>
      <w:r w:rsidRPr="0077057B">
        <w:rPr>
          <w:rFonts w:ascii="Times New Roman" w:hAnsi="Times New Roman" w:cs="Times New Roman"/>
          <w:color w:val="000000" w:themeColor="text1"/>
          <w:szCs w:val="26"/>
        </w:rPr>
        <w:t xml:space="preserve"> instead of  H3PO4.</w:t>
      </w:r>
    </w:p>
    <w:p w14:paraId="183B0E7E" w14:textId="17F935E1" w:rsidR="00994751" w:rsidRPr="0077057B" w:rsidRDefault="00D2650A" w:rsidP="00994751">
      <w:pPr>
        <w:widowControl w:val="0"/>
        <w:spacing w:after="120"/>
        <w:ind w:firstLine="567"/>
        <w:jc w:val="both"/>
        <w:rPr>
          <w:rFonts w:ascii="Times New Roman" w:hAnsi="Times New Roman" w:cs="Times New Roman"/>
          <w:b/>
          <w:color w:val="000000" w:themeColor="text1"/>
          <w:szCs w:val="26"/>
        </w:rPr>
      </w:pPr>
      <w:r>
        <w:rPr>
          <w:rFonts w:ascii="Times New Roman" w:hAnsi="Times New Roman" w:cs="Times New Roman"/>
          <w:b/>
          <w:color w:val="000000" w:themeColor="text1"/>
          <w:szCs w:val="26"/>
        </w:rPr>
        <w:t>4</w:t>
      </w:r>
      <w:r w:rsidR="00994751" w:rsidRPr="0077057B">
        <w:rPr>
          <w:rFonts w:ascii="Times New Roman" w:hAnsi="Times New Roman" w:cs="Times New Roman"/>
          <w:b/>
          <w:color w:val="000000" w:themeColor="text1"/>
          <w:szCs w:val="26"/>
        </w:rPr>
        <w:t>. Tables and Figures</w:t>
      </w:r>
    </w:p>
    <w:p w14:paraId="2CA7AD6C"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All graphs, tables, and figures originating from external sources must be fully cited and sequentially numbered (Table 1, Table 2, …; Figure 1, Figure 2, …). </w:t>
      </w:r>
    </w:p>
    <w:p w14:paraId="37B4E42C"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Table titles should be positioned above each table. Use a bold label (e.g., Table 1.) followed by a single space and the title in sentence case. Tables should be provided in an editable text format rather than as images. Tables should be self-explanatory and should not duplicate information presented in the main text. Explanatory information should be provided in table footnotes rather than in column or row headings. All non-standard abbreviations used in a table must be defined in the table footnotes.</w:t>
      </w:r>
    </w:p>
    <w:p w14:paraId="31A240F4"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Figures (including photographs, diagrams, illustrations, charts, maps, and graphs) should be centered on the page without surrounding borders. Figure titles should be placed below the corresponding figure. Use a regular (non-bold) label (e.g., Figure 1.) followed by a single space and the title in sentence case.</w:t>
      </w:r>
    </w:p>
    <w:p w14:paraId="38A2A9BB"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Any notes or annotations should be centered, italicized, and not bold. A 6-pt space should be maintained between the title and the corresponding table or figure.</w:t>
      </w:r>
    </w:p>
    <w:p w14:paraId="535643A6" w14:textId="77777777" w:rsidR="00994751" w:rsidRPr="0077057B" w:rsidRDefault="00994751" w:rsidP="00994751">
      <w:pPr>
        <w:widowControl w:val="0"/>
        <w:spacing w:after="120"/>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Example of Table:</w:t>
      </w:r>
    </w:p>
    <w:p w14:paraId="2F6E138B" w14:textId="77777777" w:rsidR="00994751" w:rsidRPr="0077057B" w:rsidRDefault="00994751" w:rsidP="00994751">
      <w:pPr>
        <w:pStyle w:val="NormalWeb"/>
        <w:widowControl w:val="0"/>
        <w:tabs>
          <w:tab w:val="left" w:pos="720"/>
        </w:tabs>
        <w:spacing w:before="0" w:beforeAutospacing="0" w:after="120" w:afterAutospacing="0"/>
        <w:jc w:val="center"/>
        <w:rPr>
          <w:color w:val="000000" w:themeColor="text1"/>
          <w:sz w:val="26"/>
          <w:szCs w:val="26"/>
          <w:lang w:val="fr-FR"/>
        </w:rPr>
      </w:pPr>
      <w:r w:rsidRPr="0077057B">
        <w:rPr>
          <w:b/>
          <w:color w:val="000000" w:themeColor="text1"/>
          <w:sz w:val="26"/>
          <w:szCs w:val="26"/>
        </w:rPr>
        <w:t>Table 1</w:t>
      </w:r>
      <w:r w:rsidRPr="0077057B">
        <w:rPr>
          <w:b/>
          <w:color w:val="000000" w:themeColor="text1"/>
          <w:sz w:val="26"/>
          <w:szCs w:val="26"/>
          <w:lang w:val="fr-FR"/>
        </w:rPr>
        <w:t xml:space="preserve">. </w:t>
      </w:r>
      <w:r w:rsidRPr="0077057B">
        <w:rPr>
          <w:b/>
          <w:bCs/>
          <w:color w:val="000000" w:themeColor="text1"/>
          <w:sz w:val="26"/>
          <w:szCs w:val="26"/>
          <w:shd w:val="clear" w:color="auto" w:fill="FFFFFF"/>
        </w:rPr>
        <w:t>Herbicides in Operation Ranch Hand (Young, 2020).</w:t>
      </w:r>
    </w:p>
    <w:tbl>
      <w:tblPr>
        <w:tblW w:w="8926" w:type="dxa"/>
        <w:jc w:val="center"/>
        <w:tblCellMar>
          <w:left w:w="99" w:type="dxa"/>
          <w:right w:w="99" w:type="dxa"/>
        </w:tblCellMar>
        <w:tblLook w:val="0000" w:firstRow="0" w:lastRow="0" w:firstColumn="0" w:lastColumn="0" w:noHBand="0" w:noVBand="0"/>
      </w:tblPr>
      <w:tblGrid>
        <w:gridCol w:w="1838"/>
        <w:gridCol w:w="1843"/>
        <w:gridCol w:w="2127"/>
        <w:gridCol w:w="3118"/>
      </w:tblGrid>
      <w:tr w:rsidR="00994751" w:rsidRPr="0077057B" w14:paraId="33C75D44" w14:textId="77777777" w:rsidTr="000A771A">
        <w:trPr>
          <w:trHeight w:val="409"/>
          <w:jc w:val="center"/>
        </w:trPr>
        <w:tc>
          <w:tcPr>
            <w:tcW w:w="1838" w:type="dxa"/>
            <w:tcBorders>
              <w:top w:val="single" w:sz="4" w:space="0" w:color="auto"/>
              <w:bottom w:val="single" w:sz="4" w:space="0" w:color="auto"/>
            </w:tcBorders>
            <w:shd w:val="clear" w:color="000000" w:fill="FFFFFF"/>
            <w:vAlign w:val="center"/>
          </w:tcPr>
          <w:p w14:paraId="2CF085FA"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shd w:val="clear" w:color="auto" w:fill="FFFFFF"/>
              </w:rPr>
              <w:t>Herbicides</w:t>
            </w:r>
          </w:p>
        </w:tc>
        <w:tc>
          <w:tcPr>
            <w:tcW w:w="1843" w:type="dxa"/>
            <w:tcBorders>
              <w:top w:val="single" w:sz="4" w:space="0" w:color="auto"/>
              <w:bottom w:val="single" w:sz="4" w:space="0" w:color="auto"/>
            </w:tcBorders>
            <w:shd w:val="clear" w:color="000000" w:fill="FFFFFF"/>
            <w:vAlign w:val="center"/>
          </w:tcPr>
          <w:p w14:paraId="2250906E"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Spray time</w:t>
            </w:r>
          </w:p>
        </w:tc>
        <w:tc>
          <w:tcPr>
            <w:tcW w:w="2127" w:type="dxa"/>
            <w:tcBorders>
              <w:top w:val="single" w:sz="4" w:space="0" w:color="auto"/>
              <w:bottom w:val="single" w:sz="4" w:space="0" w:color="auto"/>
            </w:tcBorders>
            <w:shd w:val="clear" w:color="000000" w:fill="FFFFFF"/>
            <w:vAlign w:val="center"/>
          </w:tcPr>
          <w:p w14:paraId="07C17FD1"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Quantity (thousand tons)</w:t>
            </w:r>
          </w:p>
        </w:tc>
        <w:tc>
          <w:tcPr>
            <w:tcW w:w="3118" w:type="dxa"/>
            <w:tcBorders>
              <w:top w:val="single" w:sz="4" w:space="0" w:color="auto"/>
              <w:bottom w:val="single" w:sz="4" w:space="0" w:color="auto"/>
            </w:tcBorders>
            <w:shd w:val="clear" w:color="000000" w:fill="FFFFFF"/>
            <w:vAlign w:val="center"/>
          </w:tcPr>
          <w:p w14:paraId="25511CB7" w14:textId="77777777" w:rsidR="00994751" w:rsidRPr="0077057B" w:rsidRDefault="00994751" w:rsidP="000A771A">
            <w:pPr>
              <w:widowControl w:val="0"/>
              <w:spacing w:after="120"/>
              <w:jc w:val="center"/>
              <w:rPr>
                <w:rFonts w:ascii="Times New Roman" w:hAnsi="Times New Roman" w:cs="Times New Roman"/>
                <w:b/>
                <w:color w:val="000000" w:themeColor="text1"/>
                <w:szCs w:val="26"/>
                <w:lang w:val="fr-FR"/>
              </w:rPr>
            </w:pPr>
            <w:r w:rsidRPr="0077057B">
              <w:rPr>
                <w:rFonts w:ascii="Times New Roman" w:hAnsi="Times New Roman" w:cs="Times New Roman"/>
                <w:b/>
                <w:color w:val="000000" w:themeColor="text1"/>
                <w:szCs w:val="26"/>
                <w:lang w:val="fr-FR"/>
              </w:rPr>
              <w:t>Contaminated area (mil. ha)</w:t>
            </w:r>
          </w:p>
        </w:tc>
      </w:tr>
      <w:tr w:rsidR="00994751" w:rsidRPr="0077057B" w14:paraId="55E40A81" w14:textId="77777777" w:rsidTr="000A771A">
        <w:trPr>
          <w:trHeight w:val="448"/>
          <w:jc w:val="center"/>
        </w:trPr>
        <w:tc>
          <w:tcPr>
            <w:tcW w:w="1838" w:type="dxa"/>
            <w:tcBorders>
              <w:top w:val="single" w:sz="4" w:space="0" w:color="auto"/>
            </w:tcBorders>
            <w:shd w:val="clear" w:color="000000" w:fill="FFFFFF"/>
          </w:tcPr>
          <w:p w14:paraId="0251C9CE"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Orange</w:t>
            </w:r>
          </w:p>
        </w:tc>
        <w:tc>
          <w:tcPr>
            <w:tcW w:w="1843" w:type="dxa"/>
            <w:tcBorders>
              <w:top w:val="single" w:sz="4" w:space="0" w:color="auto"/>
            </w:tcBorders>
            <w:shd w:val="clear" w:color="000000" w:fill="FFFFFF"/>
          </w:tcPr>
          <w:p w14:paraId="16B79DFC"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1962 – 1970</w:t>
            </w:r>
          </w:p>
        </w:tc>
        <w:tc>
          <w:tcPr>
            <w:tcW w:w="2127" w:type="dxa"/>
            <w:tcBorders>
              <w:top w:val="single" w:sz="4" w:space="0" w:color="auto"/>
            </w:tcBorders>
            <w:shd w:val="clear" w:color="000000" w:fill="FFFFFF"/>
          </w:tcPr>
          <w:p w14:paraId="1D347E3B"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57.0</w:t>
            </w:r>
          </w:p>
        </w:tc>
        <w:tc>
          <w:tcPr>
            <w:tcW w:w="3118" w:type="dxa"/>
            <w:tcBorders>
              <w:top w:val="single" w:sz="4" w:space="0" w:color="auto"/>
            </w:tcBorders>
            <w:shd w:val="clear" w:color="000000" w:fill="FFFFFF"/>
          </w:tcPr>
          <w:p w14:paraId="01DB51F6"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1.6</w:t>
            </w:r>
          </w:p>
        </w:tc>
      </w:tr>
      <w:tr w:rsidR="00994751" w:rsidRPr="0077057B" w14:paraId="70AEFAE9" w14:textId="77777777" w:rsidTr="000A771A">
        <w:trPr>
          <w:trHeight w:val="448"/>
          <w:jc w:val="center"/>
        </w:trPr>
        <w:tc>
          <w:tcPr>
            <w:tcW w:w="1838" w:type="dxa"/>
            <w:shd w:val="clear" w:color="000000" w:fill="FFFFFF"/>
          </w:tcPr>
          <w:p w14:paraId="2873E34A"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White</w:t>
            </w:r>
          </w:p>
        </w:tc>
        <w:tc>
          <w:tcPr>
            <w:tcW w:w="1843" w:type="dxa"/>
            <w:shd w:val="clear" w:color="000000" w:fill="FFFFFF"/>
          </w:tcPr>
          <w:p w14:paraId="00E351F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1966 – 1971</w:t>
            </w:r>
          </w:p>
        </w:tc>
        <w:tc>
          <w:tcPr>
            <w:tcW w:w="2127" w:type="dxa"/>
            <w:shd w:val="clear" w:color="000000" w:fill="FFFFFF"/>
          </w:tcPr>
          <w:p w14:paraId="2BCD5B63"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20.8</w:t>
            </w:r>
          </w:p>
        </w:tc>
        <w:tc>
          <w:tcPr>
            <w:tcW w:w="3118" w:type="dxa"/>
            <w:shd w:val="clear" w:color="000000" w:fill="FFFFFF"/>
          </w:tcPr>
          <w:p w14:paraId="00379DD7"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0.7</w:t>
            </w:r>
          </w:p>
        </w:tc>
      </w:tr>
      <w:tr w:rsidR="00994751" w:rsidRPr="0077057B" w14:paraId="612783C6" w14:textId="77777777" w:rsidTr="000A771A">
        <w:trPr>
          <w:trHeight w:val="448"/>
          <w:jc w:val="center"/>
        </w:trPr>
        <w:tc>
          <w:tcPr>
            <w:tcW w:w="1838" w:type="dxa"/>
            <w:tcBorders>
              <w:bottom w:val="single" w:sz="4" w:space="0" w:color="auto"/>
            </w:tcBorders>
            <w:shd w:val="clear" w:color="000000" w:fill="FFFFFF"/>
          </w:tcPr>
          <w:p w14:paraId="03DCAEE1"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Agent Blue</w:t>
            </w:r>
          </w:p>
        </w:tc>
        <w:tc>
          <w:tcPr>
            <w:tcW w:w="1843" w:type="dxa"/>
            <w:tcBorders>
              <w:bottom w:val="single" w:sz="4" w:space="0" w:color="auto"/>
            </w:tcBorders>
            <w:shd w:val="clear" w:color="000000" w:fill="FFFFFF"/>
          </w:tcPr>
          <w:p w14:paraId="442D991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1962 – 1970</w:t>
            </w:r>
          </w:p>
        </w:tc>
        <w:tc>
          <w:tcPr>
            <w:tcW w:w="2127" w:type="dxa"/>
            <w:tcBorders>
              <w:bottom w:val="single" w:sz="4" w:space="0" w:color="auto"/>
            </w:tcBorders>
            <w:shd w:val="clear" w:color="000000" w:fill="FFFFFF"/>
          </w:tcPr>
          <w:p w14:paraId="24581A9F"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10.7</w:t>
            </w:r>
          </w:p>
        </w:tc>
        <w:tc>
          <w:tcPr>
            <w:tcW w:w="3118" w:type="dxa"/>
            <w:tcBorders>
              <w:bottom w:val="single" w:sz="4" w:space="0" w:color="auto"/>
            </w:tcBorders>
            <w:shd w:val="clear" w:color="000000" w:fill="FFFFFF"/>
          </w:tcPr>
          <w:p w14:paraId="63020FDD" w14:textId="77777777" w:rsidR="00994751" w:rsidRPr="0077057B" w:rsidRDefault="00994751" w:rsidP="000A771A">
            <w:pPr>
              <w:spacing w:after="120"/>
              <w:jc w:val="center"/>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0.3</w:t>
            </w:r>
          </w:p>
        </w:tc>
      </w:tr>
    </w:tbl>
    <w:p w14:paraId="43F731C0" w14:textId="77777777" w:rsidR="00994751" w:rsidRPr="0077057B" w:rsidRDefault="00994751" w:rsidP="00D20E03">
      <w:pPr>
        <w:widowControl w:val="0"/>
        <w:spacing w:before="240" w:after="120"/>
        <w:ind w:firstLine="720"/>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Example of Figure:</w:t>
      </w:r>
    </w:p>
    <w:p w14:paraId="7D3C5F06" w14:textId="77777777" w:rsidR="00994751" w:rsidRPr="0077057B" w:rsidRDefault="00994751" w:rsidP="00994751">
      <w:pPr>
        <w:widowControl w:val="0"/>
        <w:tabs>
          <w:tab w:val="left" w:pos="567"/>
          <w:tab w:val="right" w:leader="hyphen" w:pos="9072"/>
        </w:tabs>
        <w:spacing w:after="120"/>
        <w:jc w:val="center"/>
        <w:rPr>
          <w:rFonts w:ascii="Times New Roman" w:hAnsi="Times New Roman" w:cs="Times New Roman"/>
          <w:color w:val="000000" w:themeColor="text1"/>
          <w:szCs w:val="26"/>
          <w:lang w:val="fr-FR"/>
        </w:rPr>
      </w:pPr>
      <w:r w:rsidRPr="0077057B">
        <w:rPr>
          <w:rFonts w:ascii="Times New Roman" w:hAnsi="Times New Roman" w:cs="Times New Roman"/>
          <w:noProof/>
          <w:color w:val="000000" w:themeColor="text1"/>
          <w:szCs w:val="26"/>
        </w:rPr>
        <w:drawing>
          <wp:inline distT="0" distB="0" distL="0" distR="0" wp14:anchorId="4479B1CB" wp14:editId="5E5CFAD3">
            <wp:extent cx="2730152" cy="2047875"/>
            <wp:effectExtent l="0" t="0" r="0" b="0"/>
            <wp:docPr id="70" name="Picture 70" descr="http://ttndvn.bqp/wp-content/uploads/2024/11/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tndvn.bqp/wp-content/uploads/2024/11/a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285" cy="2080229"/>
                    </a:xfrm>
                    <a:prstGeom prst="rect">
                      <a:avLst/>
                    </a:prstGeom>
                    <a:noFill/>
                    <a:ln>
                      <a:noFill/>
                    </a:ln>
                  </pic:spPr>
                </pic:pic>
              </a:graphicData>
            </a:graphic>
          </wp:inline>
        </w:drawing>
      </w:r>
    </w:p>
    <w:p w14:paraId="101665F0" w14:textId="77777777" w:rsidR="00994751" w:rsidRPr="0077057B" w:rsidRDefault="00994751" w:rsidP="00994751">
      <w:pPr>
        <w:widowControl w:val="0"/>
        <w:spacing w:after="120"/>
        <w:ind w:firstLine="709"/>
        <w:jc w:val="center"/>
        <w:rPr>
          <w:rFonts w:ascii="Times New Roman" w:hAnsi="Times New Roman" w:cs="Times New Roman"/>
          <w:color w:val="000000" w:themeColor="text1"/>
          <w:szCs w:val="26"/>
        </w:rPr>
      </w:pPr>
      <w:r w:rsidRPr="0077057B">
        <w:rPr>
          <w:rFonts w:ascii="Times New Roman" w:hAnsi="Times New Roman" w:cs="Times New Roman"/>
          <w:bCs/>
          <w:color w:val="000000" w:themeColor="text1"/>
          <w:szCs w:val="26"/>
        </w:rPr>
        <w:t>Figure 1.</w:t>
      </w:r>
      <w:r w:rsidRPr="0077057B">
        <w:rPr>
          <w:rFonts w:ascii="Times New Roman" w:hAnsi="Times New Roman" w:cs="Times New Roman"/>
          <w:b/>
          <w:i/>
          <w:color w:val="000000" w:themeColor="text1"/>
          <w:szCs w:val="26"/>
        </w:rPr>
        <w:t xml:space="preserve"> </w:t>
      </w:r>
      <w:r w:rsidRPr="0077057B">
        <w:rPr>
          <w:rFonts w:ascii="Times New Roman" w:hAnsi="Times New Roman" w:cs="Times New Roman"/>
          <w:color w:val="000000" w:themeColor="text1"/>
          <w:szCs w:val="26"/>
        </w:rPr>
        <w:t>Coral gamete sampling</w:t>
      </w:r>
    </w:p>
    <w:p w14:paraId="46516C4C" w14:textId="3BAD687A" w:rsidR="00994751" w:rsidRPr="0077057B" w:rsidRDefault="00D2650A" w:rsidP="00994751">
      <w:pPr>
        <w:pStyle w:val="NormalWeb"/>
        <w:widowControl w:val="0"/>
        <w:spacing w:before="0" w:beforeAutospacing="0" w:after="120" w:afterAutospacing="0"/>
        <w:ind w:firstLine="567"/>
        <w:jc w:val="both"/>
        <w:rPr>
          <w:b/>
          <w:color w:val="000000" w:themeColor="text1"/>
          <w:sz w:val="26"/>
          <w:szCs w:val="26"/>
        </w:rPr>
      </w:pPr>
      <w:r>
        <w:rPr>
          <w:b/>
          <w:color w:val="000000" w:themeColor="text1"/>
          <w:sz w:val="26"/>
          <w:szCs w:val="26"/>
        </w:rPr>
        <w:t>5</w:t>
      </w:r>
      <w:r w:rsidR="00994751" w:rsidRPr="0077057B">
        <w:rPr>
          <w:b/>
          <w:color w:val="000000" w:themeColor="text1"/>
          <w:sz w:val="26"/>
          <w:szCs w:val="26"/>
        </w:rPr>
        <w:t>. Units of measurement</w:t>
      </w:r>
    </w:p>
    <w:p w14:paraId="3CB47DB8"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JTSE follows the International System of Units (SI). A single space should be inserted between the numerical value and the unit symbol (e.g., 15 m, 120 mg/L, 12 kg, 30 °C, 20 μm), except for symbols such as %, °, ′, and ″, where conventional usage may differ. Use the correct SI symbols and capitalization throughout.</w:t>
      </w:r>
    </w:p>
    <w:p w14:paraId="7347DB13"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Additional guidelines include:</w:t>
      </w:r>
    </w:p>
    <w:p w14:paraId="26AC62F0"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For units of volume (liter, milliliter, etc.), use uppercase letters to prevent confusion with the number “1”. For example, use 2 mg/L; 5.0 mL (not 2 mg/l or 5.0 ml).</w:t>
      </w:r>
    </w:p>
    <w:p w14:paraId="3E5C4E8E" w14:textId="77777777" w:rsidR="00994751" w:rsidRPr="0077057B" w:rsidRDefault="00994751" w:rsidP="00994751">
      <w:pPr>
        <w:pStyle w:val="NormalWeb"/>
        <w:widowControl w:val="0"/>
        <w:spacing w:before="0" w:beforeAutospacing="0" w:after="120" w:afterAutospacing="0"/>
        <w:ind w:firstLine="567"/>
        <w:jc w:val="both"/>
        <w:rPr>
          <w:color w:val="000000" w:themeColor="text1"/>
          <w:sz w:val="26"/>
          <w:szCs w:val="26"/>
        </w:rPr>
      </w:pPr>
      <w:r w:rsidRPr="0077057B">
        <w:rPr>
          <w:color w:val="000000" w:themeColor="text1"/>
          <w:sz w:val="26"/>
          <w:szCs w:val="26"/>
        </w:rPr>
        <w:t>For other unit abbreviations, such as kWh, use lowercase as in “kWh” (not KWh).</w:t>
      </w:r>
    </w:p>
    <w:p w14:paraId="763E6E5B" w14:textId="77777777" w:rsidR="00994751" w:rsidRPr="00D20E03" w:rsidRDefault="00994751" w:rsidP="00994751">
      <w:pPr>
        <w:pStyle w:val="NormalWeb"/>
        <w:widowControl w:val="0"/>
        <w:spacing w:before="0" w:beforeAutospacing="0" w:after="120" w:afterAutospacing="0"/>
        <w:ind w:firstLine="567"/>
        <w:jc w:val="both"/>
        <w:rPr>
          <w:color w:val="000000" w:themeColor="text1"/>
          <w:sz w:val="26"/>
          <w:szCs w:val="26"/>
        </w:rPr>
      </w:pPr>
      <w:r w:rsidRPr="00D20E03">
        <w:rPr>
          <w:color w:val="000000" w:themeColor="text1"/>
          <w:sz w:val="26"/>
          <w:szCs w:val="26"/>
        </w:rPr>
        <w:t>Ensure consistency with SI conventions by writing “GPa” or “Pa” instead of “Gpa” or “pa”.</w:t>
      </w:r>
    </w:p>
    <w:p w14:paraId="541C91EB" w14:textId="0C09C7D5" w:rsidR="00994751" w:rsidRPr="0077057B" w:rsidRDefault="00D2650A" w:rsidP="005312B9">
      <w:pPr>
        <w:widowControl w:val="0"/>
        <w:spacing w:after="120" w:line="240" w:lineRule="auto"/>
        <w:ind w:firstLine="567"/>
        <w:rPr>
          <w:rFonts w:ascii="Times New Roman" w:hAnsi="Times New Roman" w:cs="Times New Roman"/>
          <w:color w:val="000000" w:themeColor="text1"/>
          <w:szCs w:val="26"/>
        </w:rPr>
      </w:pPr>
      <w:r>
        <w:rPr>
          <w:rFonts w:ascii="Times New Roman" w:hAnsi="Times New Roman" w:cs="Times New Roman"/>
          <w:b/>
          <w:bCs/>
          <w:color w:val="000000" w:themeColor="text1"/>
          <w:szCs w:val="26"/>
        </w:rPr>
        <w:t>6</w:t>
      </w:r>
      <w:r w:rsidR="00994751" w:rsidRPr="0077057B">
        <w:rPr>
          <w:rFonts w:ascii="Times New Roman" w:hAnsi="Times New Roman" w:cs="Times New Roman"/>
          <w:b/>
          <w:bCs/>
          <w:color w:val="000000" w:themeColor="text1"/>
          <w:szCs w:val="26"/>
        </w:rPr>
        <w:t>. Guidelines for referencing format</w:t>
      </w:r>
    </w:p>
    <w:p w14:paraId="6716BDC2" w14:textId="77777777" w:rsidR="00994751" w:rsidRPr="0077057B" w:rsidRDefault="00994751" w:rsidP="005312B9">
      <w:pPr>
        <w:widowControl w:val="0"/>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Author name formatting in references</w:t>
      </w:r>
    </w:p>
    <w:p w14:paraId="6E7AB010" w14:textId="77777777" w:rsidR="00994751" w:rsidRPr="0077057B" w:rsidRDefault="00994751" w:rsidP="005312B9">
      <w:pPr>
        <w:widowControl w:val="0"/>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 </w:t>
      </w:r>
      <w:r w:rsidRPr="0077057B">
        <w:rPr>
          <w:rFonts w:ascii="Times New Roman" w:hAnsi="Times New Roman" w:cs="Times New Roman"/>
          <w:color w:val="000000" w:themeColor="text1"/>
          <w:szCs w:val="26"/>
        </w:rPr>
        <w:t>Write author names in APA format: Surname, Initial(s).</w:t>
      </w:r>
    </w:p>
    <w:p w14:paraId="73C147ED"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b/>
          <w:color w:val="000000" w:themeColor="text1"/>
          <w:sz w:val="26"/>
          <w:szCs w:val="26"/>
        </w:rPr>
        <w:t xml:space="preserve">- </w:t>
      </w:r>
      <w:r w:rsidRPr="0077057B">
        <w:rPr>
          <w:rFonts w:ascii="Times New Roman" w:eastAsia="Calibri Light" w:hAnsi="Times New Roman" w:cs="Times New Roman"/>
          <w:color w:val="000000" w:themeColor="text1"/>
          <w:sz w:val="26"/>
          <w:szCs w:val="26"/>
        </w:rPr>
        <w:t>For one to 20 authors, list all authors in the order in which they appear in the original publication.</w:t>
      </w:r>
    </w:p>
    <w:p w14:paraId="58F14183"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eastAsia="Calibri Light" w:hAnsi="Times New Roman" w:cs="Times New Roman"/>
          <w:b/>
          <w:color w:val="000000" w:themeColor="text1"/>
          <w:sz w:val="26"/>
          <w:szCs w:val="26"/>
        </w:rPr>
        <w:t xml:space="preserve">- </w:t>
      </w:r>
      <w:r w:rsidRPr="0077057B">
        <w:rPr>
          <w:rFonts w:ascii="Times New Roman" w:eastAsia="Calibri Light" w:hAnsi="Times New Roman" w:cs="Times New Roman"/>
          <w:color w:val="000000" w:themeColor="text1"/>
          <w:sz w:val="26"/>
          <w:szCs w:val="26"/>
        </w:rPr>
        <w:t>For 21 or more authors, list the first 19 authors, insert an ellipsis (...), and then add the final author's name. Do not use "et al." in the reference list.</w:t>
      </w:r>
    </w:p>
    <w:p w14:paraId="3A6B2684"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eastAsia="Calibri Light" w:hAnsi="Times New Roman" w:cs="Times New Roman"/>
          <w:color w:val="000000" w:themeColor="text1"/>
          <w:sz w:val="26"/>
          <w:szCs w:val="26"/>
        </w:rPr>
      </w:pPr>
      <w:r w:rsidRPr="0077057B">
        <w:rPr>
          <w:rFonts w:ascii="Times New Roman" w:eastAsia="Calibri Light" w:hAnsi="Times New Roman" w:cs="Times New Roman"/>
          <w:color w:val="000000" w:themeColor="text1"/>
          <w:sz w:val="26"/>
          <w:szCs w:val="26"/>
        </w:rPr>
        <w:t>- Use an ampersand (&amp;) before the final author's name.</w:t>
      </w:r>
    </w:p>
    <w:p w14:paraId="3BB16D52"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b/>
          <w:color w:val="000000" w:themeColor="text1"/>
          <w:sz w:val="26"/>
          <w:szCs w:val="26"/>
        </w:rPr>
      </w:pPr>
      <w:r w:rsidRPr="0077057B">
        <w:rPr>
          <w:rFonts w:ascii="Times New Roman" w:hAnsi="Times New Roman" w:cs="Times New Roman"/>
          <w:b/>
          <w:color w:val="000000" w:themeColor="text1"/>
          <w:sz w:val="26"/>
          <w:szCs w:val="26"/>
        </w:rPr>
        <w:t>* Order of references</w:t>
      </w:r>
    </w:p>
    <w:p w14:paraId="20BBB4B0"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Arrange references alphabetically by the surname of the first author.</w:t>
      </w:r>
    </w:p>
    <w:p w14:paraId="5C0F8BDE" w14:textId="77777777" w:rsidR="00994751" w:rsidRPr="0077057B" w:rsidRDefault="00994751" w:rsidP="005312B9">
      <w:pPr>
        <w:pStyle w:val="ListParagraph"/>
        <w:widowControl w:val="0"/>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References should be formatted with a hanging indent, where all lines after the first are indented.</w:t>
      </w:r>
    </w:p>
    <w:p w14:paraId="5B75ABDF" w14:textId="77777777" w:rsidR="00994751" w:rsidRPr="0077057B" w:rsidRDefault="00994751" w:rsidP="005312B9">
      <w:pPr>
        <w:tabs>
          <w:tab w:val="left" w:pos="284"/>
        </w:tabs>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color w:val="000000" w:themeColor="text1"/>
          <w:szCs w:val="26"/>
        </w:rPr>
        <w:t xml:space="preserve">* </w:t>
      </w:r>
      <w:r w:rsidRPr="0077057B">
        <w:rPr>
          <w:rFonts w:ascii="Times New Roman" w:hAnsi="Times New Roman" w:cs="Times New Roman"/>
          <w:b/>
          <w:color w:val="000000" w:themeColor="text1"/>
          <w:szCs w:val="26"/>
        </w:rPr>
        <w:t>Non-English references</w:t>
      </w:r>
    </w:p>
    <w:p w14:paraId="4C4F7D40"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For references in English, the titles should remain unchanged, without transliteration or translation.</w:t>
      </w:r>
    </w:p>
    <w:p w14:paraId="2084E807"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color w:val="000000" w:themeColor="text1"/>
          <w:sz w:val="26"/>
          <w:szCs w:val="26"/>
        </w:rPr>
        <w:t>- For references published in languages other than English, provide the original title. An English translation of the title may be included in square brackets immediately after the original title, if appropriate. Author names should be romanized (transliterated into the Latin alphabet) where necessary.</w:t>
      </w:r>
    </w:p>
    <w:p w14:paraId="25C61DFA" w14:textId="77777777" w:rsidR="00994751" w:rsidRPr="0077057B" w:rsidRDefault="00994751" w:rsidP="005312B9">
      <w:pPr>
        <w:pStyle w:val="ListParagraph"/>
        <w:tabs>
          <w:tab w:val="left" w:pos="284"/>
        </w:tabs>
        <w:spacing w:after="120" w:line="240" w:lineRule="auto"/>
        <w:ind w:left="0" w:firstLine="567"/>
        <w:contextualSpacing w:val="0"/>
        <w:jc w:val="both"/>
        <w:rPr>
          <w:rFonts w:ascii="Times New Roman" w:hAnsi="Times New Roman" w:cs="Times New Roman"/>
          <w:color w:val="000000" w:themeColor="text1"/>
          <w:sz w:val="26"/>
          <w:szCs w:val="26"/>
        </w:rPr>
      </w:pPr>
      <w:r w:rsidRPr="0077057B">
        <w:rPr>
          <w:rFonts w:ascii="Times New Roman" w:hAnsi="Times New Roman" w:cs="Times New Roman"/>
          <w:b/>
          <w:color w:val="000000" w:themeColor="text1"/>
          <w:sz w:val="26"/>
          <w:szCs w:val="26"/>
        </w:rPr>
        <w:t>* Presentation of references of different types:</w:t>
      </w:r>
      <w:r w:rsidRPr="0077057B">
        <w:rPr>
          <w:rFonts w:ascii="Times New Roman" w:hAnsi="Times New Roman" w:cs="Times New Roman"/>
          <w:color w:val="000000" w:themeColor="text1"/>
          <w:sz w:val="26"/>
          <w:szCs w:val="26"/>
        </w:rPr>
        <w:t xml:space="preserve"> Pay careful attention to punctuation, capitalization, italics, spacing, and the use of parentheses when formatting references.</w:t>
      </w:r>
    </w:p>
    <w:p w14:paraId="3C78B399" w14:textId="77777777" w:rsidR="00994751" w:rsidRPr="0077057B" w:rsidRDefault="00994751" w:rsidP="005312B9">
      <w:pPr>
        <w:spacing w:after="120" w:line="240" w:lineRule="auto"/>
        <w:ind w:firstLine="567"/>
        <w:jc w:val="both"/>
        <w:rPr>
          <w:rFonts w:ascii="Times New Roman" w:hAnsi="Times New Roman" w:cs="Times New Roman"/>
          <w:b/>
          <w:i/>
          <w:iCs/>
          <w:color w:val="000000" w:themeColor="text1"/>
          <w:szCs w:val="26"/>
          <w:lang w:val="vi-VN"/>
        </w:rPr>
      </w:pPr>
      <w:r w:rsidRPr="0077057B">
        <w:rPr>
          <w:rFonts w:ascii="Times New Roman" w:hAnsi="Times New Roman" w:cs="Times New Roman"/>
          <w:b/>
          <w:color w:val="000000" w:themeColor="text1"/>
          <w:szCs w:val="26"/>
          <w:lang w:val="vi-VN"/>
        </w:rPr>
        <w:t xml:space="preserve">- </w:t>
      </w:r>
      <w:r w:rsidRPr="0077057B">
        <w:rPr>
          <w:rFonts w:ascii="Times New Roman" w:hAnsi="Times New Roman" w:cs="Times New Roman"/>
          <w:b/>
          <w:color w:val="000000" w:themeColor="text1"/>
          <w:szCs w:val="26"/>
        </w:rPr>
        <w:t>Referencing books</w:t>
      </w:r>
      <w:r w:rsidRPr="0077057B">
        <w:rPr>
          <w:rFonts w:ascii="Times New Roman" w:hAnsi="Times New Roman" w:cs="Times New Roman"/>
          <w:b/>
          <w:i/>
          <w:iCs/>
          <w:color w:val="000000" w:themeColor="text1"/>
          <w:szCs w:val="26"/>
          <w:lang w:val="vi-VN"/>
        </w:rPr>
        <w:t>:</w:t>
      </w:r>
    </w:p>
    <w:p w14:paraId="7D8EBBC3"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w:t>
      </w:r>
      <w:r w:rsidRPr="0077057B">
        <w:rPr>
          <w:rFonts w:ascii="Times New Roman" w:eastAsia="MS Mincho" w:hAnsi="Times New Roman" w:cs="Times New Roman"/>
          <w:i/>
          <w:iCs/>
          <w:color w:val="000000" w:themeColor="text1"/>
          <w:szCs w:val="26"/>
        </w:rPr>
        <w:t>Title of the book</w:t>
      </w:r>
      <w:r w:rsidRPr="0077057B">
        <w:rPr>
          <w:rFonts w:ascii="Times New Roman" w:eastAsia="MS Mincho" w:hAnsi="Times New Roman" w:cs="Times New Roman"/>
          <w:color w:val="000000" w:themeColor="text1"/>
          <w:szCs w:val="26"/>
        </w:rPr>
        <w:t xml:space="preserve"> (Edition, if not the first). Publisher. https://doi.org/xxxxx (if available).</w:t>
      </w:r>
    </w:p>
    <w:p w14:paraId="67C6171B" w14:textId="77777777" w:rsidR="00994751" w:rsidRPr="0077057B" w:rsidRDefault="00994751" w:rsidP="005312B9">
      <w:pPr>
        <w:spacing w:after="120" w:line="240" w:lineRule="auto"/>
        <w:ind w:firstLine="567"/>
        <w:jc w:val="both"/>
        <w:rPr>
          <w:rFonts w:ascii="Times New Roman" w:hAnsi="Times New Roman" w:cs="Times New Roman"/>
          <w:b/>
          <w:bCs/>
          <w:iCs/>
          <w:color w:val="000000" w:themeColor="text1"/>
          <w:szCs w:val="26"/>
        </w:rPr>
      </w:pPr>
      <w:r w:rsidRPr="0077057B">
        <w:rPr>
          <w:rFonts w:ascii="Times New Roman" w:hAnsi="Times New Roman" w:cs="Times New Roman"/>
          <w:b/>
          <w:bCs/>
          <w:iCs/>
          <w:color w:val="000000" w:themeColor="text1"/>
          <w:szCs w:val="26"/>
        </w:rPr>
        <w:t xml:space="preserve">Example: </w:t>
      </w:r>
    </w:p>
    <w:p w14:paraId="35715CF9" w14:textId="77777777" w:rsidR="00994751" w:rsidRPr="0077057B"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shd w:val="clear" w:color="auto" w:fill="FFFFFF"/>
        </w:rPr>
        <w:t xml:space="preserve">Rieder, B. (2020). </w:t>
      </w:r>
      <w:r w:rsidRPr="0077057B">
        <w:rPr>
          <w:rFonts w:ascii="Times New Roman" w:hAnsi="Times New Roman" w:cs="Times New Roman"/>
          <w:i/>
          <w:iCs/>
          <w:color w:val="000000" w:themeColor="text1"/>
          <w:szCs w:val="26"/>
          <w:shd w:val="clear" w:color="auto" w:fill="FFFFFF"/>
        </w:rPr>
        <w:t>Engines of order: A mechanology of algorithmic techniques</w:t>
      </w:r>
      <w:r w:rsidRPr="0077057B">
        <w:rPr>
          <w:rFonts w:ascii="Times New Roman" w:hAnsi="Times New Roman" w:cs="Times New Roman"/>
          <w:color w:val="000000" w:themeColor="text1"/>
          <w:szCs w:val="26"/>
          <w:shd w:val="clear" w:color="auto" w:fill="FFFFFF"/>
        </w:rPr>
        <w:t xml:space="preserve">. Amsterdam University Press. </w:t>
      </w:r>
    </w:p>
    <w:p w14:paraId="59088117" w14:textId="77777777" w:rsidR="00994751" w:rsidRPr="006B1AD4"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pacing w:val="-4"/>
          <w:szCs w:val="26"/>
        </w:rPr>
      </w:pPr>
      <w:r w:rsidRPr="006B1AD4">
        <w:rPr>
          <w:rFonts w:ascii="Times New Roman" w:hAnsi="Times New Roman" w:cs="Times New Roman"/>
          <w:color w:val="000000" w:themeColor="text1"/>
          <w:spacing w:val="-4"/>
          <w:szCs w:val="26"/>
        </w:rPr>
        <w:t xml:space="preserve">Spudich, J. L., &amp; Satir, B. H. (Eds.). (2001). </w:t>
      </w:r>
      <w:r w:rsidRPr="006B1AD4">
        <w:rPr>
          <w:rFonts w:ascii="Times New Roman" w:hAnsi="Times New Roman" w:cs="Times New Roman"/>
          <w:i/>
          <w:iCs/>
          <w:color w:val="000000" w:themeColor="text1"/>
          <w:spacing w:val="-4"/>
          <w:szCs w:val="26"/>
        </w:rPr>
        <w:t>Sensory receptors and signal transduction</w:t>
      </w:r>
      <w:r w:rsidRPr="006B1AD4">
        <w:rPr>
          <w:rFonts w:ascii="Times New Roman" w:hAnsi="Times New Roman" w:cs="Times New Roman"/>
          <w:color w:val="000000" w:themeColor="text1"/>
          <w:spacing w:val="-4"/>
          <w:szCs w:val="26"/>
        </w:rPr>
        <w:t>. Wiley-Liss.</w:t>
      </w:r>
    </w:p>
    <w:p w14:paraId="364D37E2" w14:textId="77777777" w:rsidR="00994751" w:rsidRPr="0077057B" w:rsidRDefault="00994751" w:rsidP="005312B9">
      <w:pPr>
        <w:tabs>
          <w:tab w:val="left" w:pos="709"/>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Council of Biology Editors. (2006). </w:t>
      </w:r>
      <w:r w:rsidRPr="0077057B">
        <w:rPr>
          <w:rFonts w:ascii="Times New Roman" w:hAnsi="Times New Roman" w:cs="Times New Roman"/>
          <w:i/>
          <w:iCs/>
          <w:color w:val="000000" w:themeColor="text1"/>
          <w:szCs w:val="26"/>
        </w:rPr>
        <w:t>Scientific style and format: The CBE manual for authors, editors, and publishers</w:t>
      </w:r>
      <w:r w:rsidRPr="0077057B">
        <w:rPr>
          <w:rFonts w:ascii="Times New Roman" w:hAnsi="Times New Roman" w:cs="Times New Roman"/>
          <w:color w:val="000000" w:themeColor="text1"/>
          <w:szCs w:val="26"/>
        </w:rPr>
        <w:t xml:space="preserve"> (6th ed.). Cambridge University Press.</w:t>
      </w:r>
    </w:p>
    <w:p w14:paraId="4B659B7D" w14:textId="77777777" w:rsidR="00994751" w:rsidRPr="0077057B" w:rsidRDefault="00994751" w:rsidP="005312B9">
      <w:pPr>
        <w:spacing w:after="120" w:line="240" w:lineRule="auto"/>
        <w:ind w:firstLine="567"/>
        <w:jc w:val="both"/>
        <w:rPr>
          <w:rFonts w:ascii="Times New Roman" w:hAnsi="Times New Roman" w:cs="Times New Roman"/>
          <w:b/>
          <w:i/>
          <w:iCs/>
          <w:color w:val="000000" w:themeColor="text1"/>
          <w:szCs w:val="26"/>
        </w:rPr>
      </w:pPr>
      <w:r w:rsidRPr="0077057B">
        <w:rPr>
          <w:rFonts w:ascii="Times New Roman" w:hAnsi="Times New Roman" w:cs="Times New Roman"/>
          <w:b/>
          <w:color w:val="000000" w:themeColor="text1"/>
          <w:szCs w:val="26"/>
        </w:rPr>
        <w:t>- Referencing a chapter in a book</w:t>
      </w:r>
      <w:r w:rsidRPr="0077057B">
        <w:rPr>
          <w:rFonts w:ascii="Times New Roman" w:hAnsi="Times New Roman" w:cs="Times New Roman"/>
          <w:b/>
          <w:i/>
          <w:iCs/>
          <w:color w:val="000000" w:themeColor="text1"/>
          <w:szCs w:val="26"/>
        </w:rPr>
        <w:t>:</w:t>
      </w:r>
    </w:p>
    <w:p w14:paraId="00818153" w14:textId="6670B92A"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Title of chapter. In A. A. Editor &amp; B. B. Editor (Eds.), </w:t>
      </w:r>
      <w:r w:rsidRPr="0077057B">
        <w:rPr>
          <w:rFonts w:ascii="Times New Roman" w:eastAsia="MS Mincho" w:hAnsi="Times New Roman" w:cs="Times New Roman"/>
          <w:i/>
          <w:iCs/>
          <w:color w:val="000000" w:themeColor="text1"/>
          <w:szCs w:val="26"/>
        </w:rPr>
        <w:t>Title of book</w:t>
      </w:r>
      <w:r w:rsidRPr="0077057B">
        <w:rPr>
          <w:rFonts w:ascii="Times New Roman" w:eastAsia="MS Mincho" w:hAnsi="Times New Roman" w:cs="Times New Roman"/>
          <w:color w:val="000000" w:themeColor="text1"/>
          <w:szCs w:val="26"/>
        </w:rPr>
        <w:t xml:space="preserve"> (Edition, if applicable, pp. xx–xx). Publisher. </w:t>
      </w:r>
      <w:hyperlink r:id="rId12" w:history="1">
        <w:r w:rsidRPr="0077057B">
          <w:rPr>
            <w:rStyle w:val="Hyperlink"/>
            <w:rFonts w:ascii="Times New Roman" w:eastAsia="MS Mincho" w:hAnsi="Times New Roman" w:cs="Times New Roman"/>
            <w:color w:val="auto"/>
            <w:szCs w:val="26"/>
            <w:u w:val="none"/>
          </w:rPr>
          <w:t>https://doi.org/xxxxx</w:t>
        </w:r>
      </w:hyperlink>
      <w:r w:rsidRPr="0077057B">
        <w:rPr>
          <w:rFonts w:ascii="Times New Roman" w:eastAsia="MS Mincho" w:hAnsi="Times New Roman" w:cs="Times New Roman"/>
          <w:color w:val="000000" w:themeColor="text1"/>
          <w:szCs w:val="26"/>
        </w:rPr>
        <w:t xml:space="preserve"> (if available)</w:t>
      </w:r>
    </w:p>
    <w:p w14:paraId="034AF2D8"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pacing w:val="-2"/>
          <w:szCs w:val="26"/>
        </w:rPr>
      </w:pPr>
      <w:r w:rsidRPr="0077057B">
        <w:rPr>
          <w:rFonts w:ascii="Times New Roman" w:hAnsi="Times New Roman" w:cs="Times New Roman"/>
          <w:b/>
          <w:color w:val="000000" w:themeColor="text1"/>
          <w:spacing w:val="-2"/>
          <w:szCs w:val="26"/>
        </w:rPr>
        <w:t xml:space="preserve">Example: </w:t>
      </w:r>
    </w:p>
    <w:p w14:paraId="6D5309F4"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b/>
          <w:color w:val="000000" w:themeColor="text1"/>
          <w:spacing w:val="-2"/>
          <w:szCs w:val="26"/>
        </w:rPr>
      </w:pPr>
      <w:r w:rsidRPr="0077057B">
        <w:rPr>
          <w:rFonts w:ascii="Times New Roman" w:hAnsi="Times New Roman" w:cs="Times New Roman"/>
          <w:color w:val="000000" w:themeColor="text1"/>
          <w:spacing w:val="-2"/>
          <w:szCs w:val="26"/>
        </w:rPr>
        <w:t xml:space="preserve">Young, G. O. (1964). Synthetic structure of industrial plastics. In J. Peters (Ed.), </w:t>
      </w:r>
      <w:r w:rsidRPr="0077057B">
        <w:rPr>
          <w:rFonts w:ascii="Times New Roman" w:hAnsi="Times New Roman" w:cs="Times New Roman"/>
          <w:i/>
          <w:iCs/>
          <w:color w:val="000000" w:themeColor="text1"/>
          <w:spacing w:val="-2"/>
          <w:szCs w:val="26"/>
        </w:rPr>
        <w:t>Plastics</w:t>
      </w:r>
      <w:r w:rsidRPr="0077057B">
        <w:rPr>
          <w:rFonts w:ascii="Times New Roman" w:hAnsi="Times New Roman" w:cs="Times New Roman"/>
          <w:color w:val="000000" w:themeColor="text1"/>
          <w:spacing w:val="-2"/>
          <w:szCs w:val="26"/>
        </w:rPr>
        <w:t xml:space="preserve"> (2nd ed., Vol. 3, pp. 15–64). McGraw-Hill.</w:t>
      </w:r>
    </w:p>
    <w:p w14:paraId="25B1D7E7" w14:textId="77777777" w:rsidR="00994751" w:rsidRPr="0077057B" w:rsidRDefault="00994751" w:rsidP="005312B9">
      <w:pPr>
        <w:autoSpaceDE w:val="0"/>
        <w:autoSpaceDN w:val="0"/>
        <w:adjustRightInd w:val="0"/>
        <w:spacing w:after="120" w:line="240" w:lineRule="auto"/>
        <w:ind w:firstLine="567"/>
        <w:jc w:val="both"/>
        <w:rPr>
          <w:rFonts w:ascii="Times New Roman" w:eastAsia="MS Mincho" w:hAnsi="Times New Roman" w:cs="Times New Roman"/>
          <w:b/>
          <w:i/>
          <w:iCs/>
          <w:color w:val="000000" w:themeColor="text1"/>
          <w:szCs w:val="26"/>
        </w:rPr>
      </w:pPr>
      <w:r w:rsidRPr="0077057B">
        <w:rPr>
          <w:rFonts w:ascii="Times New Roman" w:eastAsia="MS Mincho" w:hAnsi="Times New Roman" w:cs="Times New Roman"/>
          <w:b/>
          <w:color w:val="000000" w:themeColor="text1"/>
          <w:szCs w:val="26"/>
        </w:rPr>
        <w:t>- Referencing articles in newspapers or academic journals</w:t>
      </w:r>
      <w:r w:rsidRPr="0077057B">
        <w:rPr>
          <w:rFonts w:ascii="Times New Roman" w:eastAsia="MS Mincho" w:hAnsi="Times New Roman" w:cs="Times New Roman"/>
          <w:b/>
          <w:i/>
          <w:iCs/>
          <w:color w:val="000000" w:themeColor="text1"/>
          <w:szCs w:val="26"/>
        </w:rPr>
        <w:t xml:space="preserve">: </w:t>
      </w:r>
    </w:p>
    <w:p w14:paraId="32B4869F" w14:textId="77777777" w:rsidR="00994751" w:rsidRPr="0077057B" w:rsidRDefault="00994751" w:rsidP="005312B9">
      <w:pPr>
        <w:autoSpaceDE w:val="0"/>
        <w:autoSpaceDN w:val="0"/>
        <w:adjustRightInd w:val="0"/>
        <w:spacing w:after="120" w:line="240" w:lineRule="auto"/>
        <w:ind w:firstLine="567"/>
        <w:jc w:val="both"/>
        <w:rPr>
          <w:rFonts w:ascii="Times New Roman" w:hAnsi="Times New Roman" w:cs="Times New Roman"/>
          <w:bCs/>
          <w:i/>
          <w:color w:val="000000" w:themeColor="text1"/>
          <w:szCs w:val="26"/>
        </w:rPr>
      </w:pPr>
      <w:r w:rsidRPr="0077057B">
        <w:rPr>
          <w:rFonts w:ascii="Times New Roman" w:hAnsi="Times New Roman" w:cs="Times New Roman"/>
          <w:b/>
          <w:bCs/>
          <w:color w:val="000000" w:themeColor="text1"/>
          <w:szCs w:val="26"/>
        </w:rPr>
        <w:t>Note:</w:t>
      </w:r>
      <w:r w:rsidRPr="0077057B">
        <w:rPr>
          <w:rFonts w:ascii="Times New Roman" w:hAnsi="Times New Roman" w:cs="Times New Roman"/>
          <w:b/>
          <w:bCs/>
          <w:i/>
          <w:color w:val="000000" w:themeColor="text1"/>
          <w:szCs w:val="26"/>
        </w:rPr>
        <w:t xml:space="preserve"> </w:t>
      </w:r>
      <w:r w:rsidRPr="0077057B">
        <w:rPr>
          <w:rFonts w:ascii="Times New Roman" w:hAnsi="Times New Roman" w:cs="Times New Roman"/>
          <w:bCs/>
          <w:i/>
          <w:color w:val="000000" w:themeColor="text1"/>
          <w:szCs w:val="26"/>
        </w:rPr>
        <w:t>Include the DOI in URL format (https://doi.org/xxxxx) whenever available.</w:t>
      </w:r>
    </w:p>
    <w:p w14:paraId="529D4319"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Author, B. B., &amp; Author, C. C. (Year). Title of the article. </w:t>
      </w:r>
      <w:r w:rsidRPr="0077057B">
        <w:rPr>
          <w:rFonts w:ascii="Times New Roman" w:eastAsia="MS Mincho" w:hAnsi="Times New Roman" w:cs="Times New Roman"/>
          <w:i/>
          <w:iCs/>
          <w:color w:val="000000" w:themeColor="text1"/>
          <w:szCs w:val="26"/>
        </w:rPr>
        <w:t>Journal Title, Volume</w:t>
      </w:r>
      <w:r w:rsidRPr="0077057B">
        <w:rPr>
          <w:rFonts w:ascii="Times New Roman" w:eastAsia="MS Mincho" w:hAnsi="Times New Roman" w:cs="Times New Roman"/>
          <w:color w:val="000000" w:themeColor="text1"/>
          <w:szCs w:val="26"/>
        </w:rPr>
        <w:t xml:space="preserve">(Issue), xx–xx. </w:t>
      </w:r>
      <w:hyperlink r:id="rId13" w:history="1">
        <w:r w:rsidRPr="0077057B">
          <w:rPr>
            <w:rStyle w:val="Hyperlink"/>
            <w:rFonts w:ascii="Times New Roman" w:eastAsia="MS Mincho" w:hAnsi="Times New Roman" w:cs="Times New Roman"/>
            <w:szCs w:val="26"/>
          </w:rPr>
          <w:t>https://doi.org/xxxxx</w:t>
        </w:r>
      </w:hyperlink>
      <w:r w:rsidRPr="0077057B">
        <w:rPr>
          <w:rFonts w:ascii="Times New Roman" w:eastAsia="MS Mincho" w:hAnsi="Times New Roman" w:cs="Times New Roman"/>
          <w:color w:val="000000" w:themeColor="text1"/>
          <w:szCs w:val="26"/>
        </w:rPr>
        <w:t xml:space="preserve"> </w:t>
      </w:r>
    </w:p>
    <w:p w14:paraId="7623FEE7" w14:textId="77777777" w:rsidR="00994751" w:rsidRPr="0077057B" w:rsidRDefault="00994751" w:rsidP="005312B9">
      <w:pPr>
        <w:spacing w:after="120" w:line="240" w:lineRule="auto"/>
        <w:ind w:firstLine="567"/>
        <w:jc w:val="both"/>
        <w:rPr>
          <w:rFonts w:ascii="Times New Roman" w:hAnsi="Times New Roman" w:cs="Times New Roman"/>
          <w:b/>
          <w:bCs/>
          <w:iCs/>
          <w:color w:val="000000" w:themeColor="text1"/>
          <w:szCs w:val="26"/>
        </w:rPr>
      </w:pPr>
      <w:r w:rsidRPr="0077057B">
        <w:rPr>
          <w:rFonts w:ascii="Times New Roman" w:hAnsi="Times New Roman" w:cs="Times New Roman"/>
          <w:b/>
          <w:bCs/>
          <w:iCs/>
          <w:color w:val="000000" w:themeColor="text1"/>
          <w:szCs w:val="26"/>
        </w:rPr>
        <w:t xml:space="preserve">Example: </w:t>
      </w:r>
    </w:p>
    <w:p w14:paraId="5DF6E88A" w14:textId="77777777" w:rsidR="00994751" w:rsidRPr="0077057B" w:rsidRDefault="00994751" w:rsidP="005312B9">
      <w:pPr>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Liu, G., Lee, K. Y., &amp; Jordan, H. F. (1997). TDM and TWDM de Bruijn networks and shufflenets for optical communications. </w:t>
      </w:r>
      <w:r w:rsidRPr="0077057B">
        <w:rPr>
          <w:rFonts w:ascii="Times New Roman" w:hAnsi="Times New Roman" w:cs="Times New Roman"/>
          <w:i/>
          <w:iCs/>
          <w:color w:val="000000" w:themeColor="text1"/>
          <w:szCs w:val="26"/>
        </w:rPr>
        <w:t>IEEE Transactions on Computers, 46</w:t>
      </w:r>
      <w:r w:rsidRPr="0077057B">
        <w:rPr>
          <w:rFonts w:ascii="Times New Roman" w:hAnsi="Times New Roman" w:cs="Times New Roman"/>
          <w:color w:val="000000" w:themeColor="text1"/>
          <w:szCs w:val="26"/>
        </w:rPr>
        <w:t xml:space="preserve">, 695–701. </w:t>
      </w:r>
    </w:p>
    <w:p w14:paraId="6443E374" w14:textId="77777777" w:rsidR="00994751" w:rsidRPr="0077057B" w:rsidRDefault="00994751" w:rsidP="005312B9">
      <w:pPr>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Nelson, K. A., Davis, R. J., Lutz, D. R., &amp; Smith, W. (2002). Optical generation of tunable ultrasonic waves. </w:t>
      </w:r>
      <w:r w:rsidRPr="0077057B">
        <w:rPr>
          <w:rFonts w:ascii="Times New Roman" w:hAnsi="Times New Roman" w:cs="Times New Roman"/>
          <w:i/>
          <w:iCs/>
          <w:color w:val="000000" w:themeColor="text1"/>
          <w:szCs w:val="26"/>
        </w:rPr>
        <w:t>Journal of Applied Physics, 53</w:t>
      </w:r>
      <w:r w:rsidRPr="0077057B">
        <w:rPr>
          <w:rFonts w:ascii="Times New Roman" w:hAnsi="Times New Roman" w:cs="Times New Roman"/>
          <w:color w:val="000000" w:themeColor="text1"/>
          <w:szCs w:val="26"/>
        </w:rPr>
        <w:t>(2), 1144–1149.</w:t>
      </w:r>
    </w:p>
    <w:p w14:paraId="1B79B382" w14:textId="77777777" w:rsidR="00994751" w:rsidRPr="0077057B" w:rsidRDefault="00994751" w:rsidP="005312B9">
      <w:pPr>
        <w:tabs>
          <w:tab w:val="left" w:pos="142"/>
        </w:tabs>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Attapangittya, J. (2003). Social studies in gibberish. </w:t>
      </w:r>
      <w:r w:rsidRPr="0077057B">
        <w:rPr>
          <w:rFonts w:ascii="Times New Roman" w:hAnsi="Times New Roman" w:cs="Times New Roman"/>
          <w:i/>
          <w:iCs/>
          <w:color w:val="000000" w:themeColor="text1"/>
          <w:szCs w:val="26"/>
        </w:rPr>
        <w:t>Quarterly Review of Doublespeak, 20</w:t>
      </w:r>
      <w:r w:rsidRPr="0077057B">
        <w:rPr>
          <w:rFonts w:ascii="Times New Roman" w:hAnsi="Times New Roman" w:cs="Times New Roman"/>
          <w:color w:val="000000" w:themeColor="text1"/>
          <w:szCs w:val="26"/>
        </w:rPr>
        <w:t>(1), 9–10.</w:t>
      </w:r>
    </w:p>
    <w:p w14:paraId="26E837F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color w:val="000000" w:themeColor="text1"/>
          <w:spacing w:val="-4"/>
          <w:szCs w:val="26"/>
        </w:rPr>
      </w:pPr>
      <w:r w:rsidRPr="0077057B">
        <w:rPr>
          <w:rFonts w:ascii="Times New Roman" w:eastAsia="MS Mincho" w:hAnsi="Times New Roman" w:cs="Times New Roman"/>
          <w:b/>
          <w:color w:val="000000" w:themeColor="text1"/>
          <w:spacing w:val="-4"/>
          <w:szCs w:val="26"/>
        </w:rPr>
        <w:t>- Referencing papers in Conference Proceedings:</w:t>
      </w:r>
      <w:r w:rsidRPr="0077057B">
        <w:rPr>
          <w:rFonts w:ascii="Times New Roman" w:eastAsia="MS Mincho" w:hAnsi="Times New Roman" w:cs="Times New Roman"/>
          <w:b/>
          <w:iCs/>
          <w:color w:val="000000" w:themeColor="text1"/>
          <w:spacing w:val="-4"/>
          <w:szCs w:val="26"/>
        </w:rPr>
        <w:t xml:space="preserve"> </w:t>
      </w:r>
    </w:p>
    <w:p w14:paraId="35B7482F" w14:textId="77777777" w:rsidR="00994751" w:rsidRPr="006B1AD4"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pacing w:val="-2"/>
          <w:szCs w:val="26"/>
        </w:rPr>
      </w:pPr>
      <w:r w:rsidRPr="006B1AD4">
        <w:rPr>
          <w:rFonts w:ascii="Times New Roman" w:eastAsia="MS Mincho" w:hAnsi="Times New Roman" w:cs="Times New Roman"/>
          <w:b/>
          <w:i/>
          <w:iCs/>
          <w:color w:val="000000" w:themeColor="text1"/>
          <w:spacing w:val="-2"/>
          <w:szCs w:val="26"/>
        </w:rPr>
        <w:t>Format (conference paper):</w:t>
      </w:r>
      <w:r w:rsidRPr="006B1AD4">
        <w:rPr>
          <w:rFonts w:ascii="Times New Roman" w:eastAsia="MS Mincho" w:hAnsi="Times New Roman" w:cs="Times New Roman"/>
          <w:color w:val="000000" w:themeColor="text1"/>
          <w:spacing w:val="-2"/>
          <w:szCs w:val="26"/>
        </w:rPr>
        <w:t xml:space="preserve"> Author, A. A. (Year). Title of paper. In A. A. Editor &amp; B. B. Editor (Eds.), </w:t>
      </w:r>
      <w:r w:rsidRPr="006B1AD4">
        <w:rPr>
          <w:rFonts w:ascii="Times New Roman" w:eastAsia="MS Mincho" w:hAnsi="Times New Roman" w:cs="Times New Roman"/>
          <w:i/>
          <w:iCs/>
          <w:color w:val="000000" w:themeColor="text1"/>
          <w:spacing w:val="-2"/>
          <w:szCs w:val="26"/>
        </w:rPr>
        <w:t>Title of conference proceedings</w:t>
      </w:r>
      <w:r w:rsidRPr="006B1AD4">
        <w:rPr>
          <w:rFonts w:ascii="Times New Roman" w:eastAsia="MS Mincho" w:hAnsi="Times New Roman" w:cs="Times New Roman"/>
          <w:color w:val="000000" w:themeColor="text1"/>
          <w:spacing w:val="-2"/>
          <w:szCs w:val="26"/>
        </w:rPr>
        <w:t xml:space="preserve"> (pp. xx–xx). Publisher. </w:t>
      </w:r>
      <w:hyperlink r:id="rId14" w:history="1">
        <w:r w:rsidRPr="006B1AD4">
          <w:rPr>
            <w:rStyle w:val="Hyperlink"/>
            <w:rFonts w:ascii="Times New Roman" w:eastAsia="MS Mincho" w:hAnsi="Times New Roman" w:cs="Times New Roman"/>
            <w:spacing w:val="-2"/>
            <w:szCs w:val="26"/>
          </w:rPr>
          <w:t>https://doi.org/xxxxx</w:t>
        </w:r>
      </w:hyperlink>
      <w:r w:rsidRPr="006B1AD4">
        <w:rPr>
          <w:rFonts w:ascii="Times New Roman" w:eastAsia="MS Mincho" w:hAnsi="Times New Roman" w:cs="Times New Roman"/>
          <w:color w:val="000000" w:themeColor="text1"/>
          <w:spacing w:val="-2"/>
          <w:szCs w:val="26"/>
        </w:rPr>
        <w:t xml:space="preserve"> (if available)</w:t>
      </w:r>
    </w:p>
    <w:p w14:paraId="535903EC"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18F84E34"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Liu, L., &amp; Miao, H. (2004). A specification based approach to testing polymorphic attributes. In J. Davies, W. Schulte, &amp; M. Barnett (Eds.), </w:t>
      </w:r>
      <w:r w:rsidRPr="0077057B">
        <w:rPr>
          <w:rFonts w:ascii="Times New Roman" w:hAnsi="Times New Roman" w:cs="Times New Roman"/>
          <w:i/>
          <w:iCs/>
          <w:color w:val="000000" w:themeColor="text1"/>
          <w:szCs w:val="26"/>
        </w:rPr>
        <w:t>Formal methods and software engineering: Proceedings of the 6th International Conference on Formal Engineering Methods (ICFEM 2004)</w:t>
      </w:r>
      <w:r w:rsidRPr="0077057B">
        <w:rPr>
          <w:rFonts w:ascii="Times New Roman" w:hAnsi="Times New Roman" w:cs="Times New Roman"/>
          <w:color w:val="000000" w:themeColor="text1"/>
          <w:szCs w:val="26"/>
        </w:rPr>
        <w:t xml:space="preserve"> (pp. 306–319). Springer.</w:t>
      </w:r>
    </w:p>
    <w:p w14:paraId="08DCCFB9"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i/>
          <w:iCs/>
          <w:color w:val="000000" w:themeColor="text1"/>
          <w:szCs w:val="26"/>
        </w:rPr>
      </w:pPr>
      <w:r w:rsidRPr="0077057B">
        <w:rPr>
          <w:rFonts w:ascii="Times New Roman" w:hAnsi="Times New Roman" w:cs="Times New Roman"/>
          <w:b/>
          <w:bCs/>
          <w:i/>
          <w:iCs/>
          <w:color w:val="000000" w:themeColor="text1"/>
          <w:szCs w:val="26"/>
        </w:rPr>
        <w:t>Format (entire proceedings):</w:t>
      </w:r>
    </w:p>
    <w:p w14:paraId="1A19B3D7"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Editor, A. A., &amp; Editor, B. B. (Eds.). (Year). </w:t>
      </w:r>
      <w:r w:rsidRPr="0077057B">
        <w:rPr>
          <w:rFonts w:ascii="Times New Roman" w:hAnsi="Times New Roman" w:cs="Times New Roman"/>
          <w:i/>
          <w:iCs/>
          <w:color w:val="000000" w:themeColor="text1"/>
          <w:szCs w:val="26"/>
        </w:rPr>
        <w:t>Title of conference proceedings</w:t>
      </w:r>
      <w:r w:rsidRPr="0077057B">
        <w:rPr>
          <w:rFonts w:ascii="Times New Roman" w:hAnsi="Times New Roman" w:cs="Times New Roman"/>
          <w:color w:val="000000" w:themeColor="text1"/>
          <w:szCs w:val="26"/>
        </w:rPr>
        <w:t>. Publisher.</w:t>
      </w:r>
    </w:p>
    <w:p w14:paraId="67150B75"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Example:</w:t>
      </w:r>
    </w:p>
    <w:p w14:paraId="2D6564DE"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van Weert, T. J., &amp; Munro, R. K. (Eds.). (2003). </w:t>
      </w:r>
      <w:r w:rsidRPr="0077057B">
        <w:rPr>
          <w:rFonts w:ascii="Times New Roman" w:hAnsi="Times New Roman" w:cs="Times New Roman"/>
          <w:i/>
          <w:iCs/>
          <w:color w:val="000000" w:themeColor="text1"/>
          <w:szCs w:val="26"/>
        </w:rPr>
        <w:t>Informatics and the digital society: Social, ethical and cognitive issues</w:t>
      </w:r>
      <w:r w:rsidRPr="0077057B">
        <w:rPr>
          <w:rFonts w:ascii="Times New Roman" w:hAnsi="Times New Roman" w:cs="Times New Roman"/>
          <w:color w:val="000000" w:themeColor="text1"/>
          <w:szCs w:val="26"/>
        </w:rPr>
        <w:t>. Kluwer Academic.</w:t>
      </w:r>
    </w:p>
    <w:p w14:paraId="25DB5890"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iCs/>
          <w:color w:val="000000" w:themeColor="text1"/>
          <w:szCs w:val="26"/>
        </w:rPr>
      </w:pPr>
      <w:r w:rsidRPr="0077057B">
        <w:rPr>
          <w:rFonts w:ascii="Times New Roman" w:eastAsia="MS Mincho" w:hAnsi="Times New Roman" w:cs="Times New Roman"/>
          <w:b/>
          <w:i/>
          <w:color w:val="000000" w:themeColor="text1"/>
          <w:szCs w:val="26"/>
        </w:rPr>
        <w:t xml:space="preserve">- </w:t>
      </w:r>
      <w:r w:rsidRPr="0077057B">
        <w:rPr>
          <w:rFonts w:ascii="Times New Roman" w:eastAsia="MS Mincho" w:hAnsi="Times New Roman" w:cs="Times New Roman"/>
          <w:b/>
          <w:iCs/>
          <w:color w:val="000000" w:themeColor="text1"/>
          <w:szCs w:val="26"/>
        </w:rPr>
        <w:t xml:space="preserve">Referencing Theses and Dissertations: </w:t>
      </w:r>
    </w:p>
    <w:p w14:paraId="6AE163D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 xml:space="preserve">Format: </w:t>
      </w:r>
      <w:r w:rsidRPr="0077057B">
        <w:rPr>
          <w:rFonts w:ascii="Times New Roman" w:eastAsia="MS Mincho" w:hAnsi="Times New Roman" w:cs="Times New Roman"/>
          <w:color w:val="000000" w:themeColor="text1"/>
          <w:szCs w:val="26"/>
        </w:rPr>
        <w:t xml:space="preserve">Author, A. A. (Year). </w:t>
      </w:r>
      <w:r w:rsidRPr="0077057B">
        <w:rPr>
          <w:rFonts w:ascii="Times New Roman" w:eastAsia="MS Mincho" w:hAnsi="Times New Roman" w:cs="Times New Roman"/>
          <w:i/>
          <w:iCs/>
          <w:color w:val="000000" w:themeColor="text1"/>
          <w:szCs w:val="26"/>
        </w:rPr>
        <w:t>Title of thesis</w:t>
      </w:r>
      <w:r w:rsidRPr="0077057B">
        <w:rPr>
          <w:rFonts w:ascii="Times New Roman" w:eastAsia="MS Mincho" w:hAnsi="Times New Roman" w:cs="Times New Roman"/>
          <w:color w:val="000000" w:themeColor="text1"/>
          <w:szCs w:val="26"/>
        </w:rPr>
        <w:t xml:space="preserve"> (Master's thesis or Doctoral dissertation, Institution). Repository or Database (if applicable). URL (if available). </w:t>
      </w:r>
    </w:p>
    <w:p w14:paraId="63BF9BD9" w14:textId="77777777" w:rsidR="00994751" w:rsidRPr="0077057B" w:rsidRDefault="00994751" w:rsidP="005312B9">
      <w:pPr>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48CAB9F6" w14:textId="77777777" w:rsidR="00994751" w:rsidRPr="0077057B" w:rsidRDefault="00994751" w:rsidP="005312B9">
      <w:pPr>
        <w:spacing w:after="120" w:line="240" w:lineRule="auto"/>
        <w:jc w:val="both"/>
        <w:rPr>
          <w:rFonts w:ascii="Times New Roman" w:eastAsia="MS Mincho" w:hAnsi="Times New Roman" w:cs="Times New Roman"/>
          <w:color w:val="000000" w:themeColor="text1"/>
          <w:szCs w:val="26"/>
        </w:rPr>
      </w:pPr>
      <w:r w:rsidRPr="0077057B">
        <w:rPr>
          <w:rFonts w:ascii="Times New Roman" w:hAnsi="Times New Roman" w:cs="Times New Roman"/>
          <w:color w:val="000000" w:themeColor="text1"/>
          <w:szCs w:val="26"/>
        </w:rPr>
        <w:t xml:space="preserve">Williams, J. O. (1993). </w:t>
      </w:r>
      <w:r w:rsidRPr="0077057B">
        <w:rPr>
          <w:rFonts w:ascii="Times New Roman" w:hAnsi="Times New Roman" w:cs="Times New Roman"/>
          <w:i/>
          <w:iCs/>
          <w:color w:val="000000" w:themeColor="text1"/>
          <w:szCs w:val="26"/>
        </w:rPr>
        <w:t>Narrow-band analyzer</w:t>
      </w:r>
      <w:r w:rsidRPr="0077057B">
        <w:rPr>
          <w:rFonts w:ascii="Times New Roman" w:hAnsi="Times New Roman" w:cs="Times New Roman"/>
          <w:color w:val="000000" w:themeColor="text1"/>
          <w:szCs w:val="26"/>
        </w:rPr>
        <w:t xml:space="preserve"> (Doctoral dissertation, Harvard University).</w:t>
      </w:r>
    </w:p>
    <w:p w14:paraId="244CDBF3"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b/>
          <w:color w:val="000000" w:themeColor="text1"/>
          <w:szCs w:val="26"/>
        </w:rPr>
      </w:pPr>
      <w:r w:rsidRPr="0077057B">
        <w:rPr>
          <w:rFonts w:ascii="Times New Roman" w:eastAsia="MS Mincho" w:hAnsi="Times New Roman" w:cs="Times New Roman"/>
          <w:b/>
          <w:color w:val="000000" w:themeColor="text1"/>
          <w:szCs w:val="26"/>
        </w:rPr>
        <w:t xml:space="preserve">- Referencing Online Documents: </w:t>
      </w:r>
    </w:p>
    <w:p w14:paraId="339EBAFE"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b/>
          <w:color w:val="000000" w:themeColor="text1"/>
          <w:szCs w:val="26"/>
        </w:rPr>
        <w:t>Format:</w:t>
      </w:r>
      <w:r w:rsidRPr="0077057B">
        <w:rPr>
          <w:rFonts w:ascii="Times New Roman" w:eastAsia="MS Mincho" w:hAnsi="Times New Roman" w:cs="Times New Roman"/>
          <w:color w:val="000000" w:themeColor="text1"/>
          <w:szCs w:val="26"/>
        </w:rPr>
        <w:t xml:space="preserve"> Author, A. A. (Year, Month Day). </w:t>
      </w:r>
      <w:r w:rsidRPr="0077057B">
        <w:rPr>
          <w:rFonts w:ascii="Times New Roman" w:eastAsia="MS Mincho" w:hAnsi="Times New Roman" w:cs="Times New Roman"/>
          <w:i/>
          <w:iCs/>
          <w:color w:val="000000" w:themeColor="text1"/>
          <w:szCs w:val="26"/>
        </w:rPr>
        <w:t>Title of document</w:t>
      </w:r>
      <w:r w:rsidRPr="0077057B">
        <w:rPr>
          <w:rFonts w:ascii="Times New Roman" w:eastAsia="MS Mincho" w:hAnsi="Times New Roman" w:cs="Times New Roman"/>
          <w:color w:val="000000" w:themeColor="text1"/>
          <w:szCs w:val="26"/>
        </w:rPr>
        <w:t>. Website Name. URL</w:t>
      </w:r>
    </w:p>
    <w:p w14:paraId="6B786136"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eastAsia="MS Mincho" w:hAnsi="Times New Roman" w:cs="Times New Roman"/>
          <w:color w:val="000000" w:themeColor="text1"/>
          <w:szCs w:val="26"/>
        </w:rPr>
      </w:pPr>
      <w:r w:rsidRPr="0077057B">
        <w:rPr>
          <w:rFonts w:ascii="Times New Roman" w:eastAsia="MS Mincho" w:hAnsi="Times New Roman" w:cs="Times New Roman"/>
          <w:color w:val="000000" w:themeColor="text1"/>
          <w:szCs w:val="26"/>
        </w:rPr>
        <w:t>If there is no individual author, begin with the organization responsible for the content. Include a retrieval date only when the content is designed to change over time (e.g., wikis).</w:t>
      </w:r>
    </w:p>
    <w:p w14:paraId="043644A4" w14:textId="77777777" w:rsidR="00994751" w:rsidRPr="0077057B" w:rsidRDefault="00994751" w:rsidP="005312B9">
      <w:pPr>
        <w:widowControl w:val="0"/>
        <w:autoSpaceDE w:val="0"/>
        <w:autoSpaceDN w:val="0"/>
        <w:adjustRightInd w:val="0"/>
        <w:spacing w:after="120" w:line="240" w:lineRule="auto"/>
        <w:ind w:firstLine="567"/>
        <w:jc w:val="both"/>
        <w:rPr>
          <w:rFonts w:ascii="Times New Roman" w:hAnsi="Times New Roman" w:cs="Times New Roman"/>
          <w:b/>
          <w:color w:val="000000" w:themeColor="text1"/>
          <w:szCs w:val="26"/>
        </w:rPr>
      </w:pPr>
      <w:r w:rsidRPr="0077057B">
        <w:rPr>
          <w:rFonts w:ascii="Times New Roman" w:hAnsi="Times New Roman" w:cs="Times New Roman"/>
          <w:b/>
          <w:color w:val="000000" w:themeColor="text1"/>
          <w:szCs w:val="26"/>
        </w:rPr>
        <w:t xml:space="preserve">Example: </w:t>
      </w:r>
    </w:p>
    <w:p w14:paraId="30F3E9F9" w14:textId="77777777" w:rsidR="00994751" w:rsidRPr="0077057B" w:rsidRDefault="00994751" w:rsidP="005312B9">
      <w:pPr>
        <w:widowControl w:val="0"/>
        <w:autoSpaceDE w:val="0"/>
        <w:autoSpaceDN w:val="0"/>
        <w:adjustRightInd w:val="0"/>
        <w:spacing w:after="120" w:line="240" w:lineRule="auto"/>
        <w:ind w:left="567" w:hanging="567"/>
        <w:jc w:val="both"/>
        <w:rPr>
          <w:rFonts w:ascii="Times New Roman" w:hAnsi="Times New Roman" w:cs="Times New Roman"/>
          <w:color w:val="000000" w:themeColor="text1"/>
          <w:szCs w:val="26"/>
        </w:rPr>
      </w:pPr>
      <w:r w:rsidRPr="0077057B">
        <w:rPr>
          <w:rFonts w:ascii="Times New Roman" w:hAnsi="Times New Roman" w:cs="Times New Roman"/>
          <w:color w:val="000000" w:themeColor="text1"/>
          <w:szCs w:val="26"/>
        </w:rPr>
        <w:t xml:space="preserve">Ayasso, H., &amp; Mohammad-Djafari, A. (2010). Joint NDT image restoration and segmentation using Gauss-Markov-Potts prior models and variational Bayesian computation. </w:t>
      </w:r>
      <w:r w:rsidRPr="0077057B">
        <w:rPr>
          <w:rFonts w:ascii="Times New Roman" w:hAnsi="Times New Roman" w:cs="Times New Roman"/>
          <w:i/>
          <w:iCs/>
          <w:color w:val="000000" w:themeColor="text1"/>
          <w:szCs w:val="26"/>
        </w:rPr>
        <w:t>IEEE Transactions on Image Processing, 19</w:t>
      </w:r>
      <w:r w:rsidRPr="0077057B">
        <w:rPr>
          <w:rFonts w:ascii="Times New Roman" w:hAnsi="Times New Roman" w:cs="Times New Roman"/>
          <w:color w:val="000000" w:themeColor="text1"/>
          <w:szCs w:val="26"/>
        </w:rPr>
        <w:t xml:space="preserve">(9), 2265–2277. </w:t>
      </w:r>
      <w:hyperlink r:id="rId15" w:history="1">
        <w:r w:rsidRPr="0077057B">
          <w:rPr>
            <w:rStyle w:val="Hyperlink"/>
            <w:rFonts w:ascii="Times New Roman" w:hAnsi="Times New Roman" w:cs="Times New Roman"/>
            <w:szCs w:val="26"/>
          </w:rPr>
          <w:t>https://doi.org/xxxxx</w:t>
        </w:r>
      </w:hyperlink>
    </w:p>
    <w:p w14:paraId="15B0AD70" w14:textId="1863B73F" w:rsidR="005A11EA" w:rsidRPr="0077057B" w:rsidRDefault="00994751" w:rsidP="005312B9">
      <w:pPr>
        <w:widowControl w:val="0"/>
        <w:spacing w:after="120" w:line="240" w:lineRule="auto"/>
        <w:rPr>
          <w:rFonts w:ascii="Times New Roman" w:hAnsi="Times New Roman" w:cs="Times New Roman"/>
        </w:rPr>
      </w:pPr>
      <w:r w:rsidRPr="0077057B">
        <w:rPr>
          <w:rFonts w:ascii="Times New Roman" w:hAnsi="Times New Roman" w:cs="Times New Roman"/>
          <w:color w:val="000000" w:themeColor="text1"/>
          <w:szCs w:val="26"/>
        </w:rPr>
        <w:t xml:space="preserve">Altun, A. (2005, July). Understanding hypertext in the context of reading on the web: Language learners' experience. </w:t>
      </w:r>
      <w:r w:rsidRPr="0077057B">
        <w:rPr>
          <w:rFonts w:ascii="Times New Roman" w:hAnsi="Times New Roman" w:cs="Times New Roman"/>
          <w:i/>
          <w:iCs/>
          <w:color w:val="000000" w:themeColor="text1"/>
          <w:szCs w:val="26"/>
        </w:rPr>
        <w:t>Current Issues in Education, 6</w:t>
      </w:r>
      <w:r w:rsidRPr="0077057B">
        <w:rPr>
          <w:rFonts w:ascii="Times New Roman" w:hAnsi="Times New Roman" w:cs="Times New Roman"/>
          <w:color w:val="000000" w:themeColor="text1"/>
          <w:szCs w:val="26"/>
        </w:rPr>
        <w:t xml:space="preserve">(12). </w:t>
      </w:r>
      <w:hyperlink r:id="rId16" w:history="1">
        <w:r w:rsidRPr="0077057B">
          <w:rPr>
            <w:rStyle w:val="Hyperlink"/>
            <w:rFonts w:ascii="Times New Roman" w:hAnsi="Times New Roman" w:cs="Times New Roman"/>
            <w:szCs w:val="26"/>
          </w:rPr>
          <w:t>http://cie.ed.asu.edu/volume6/number12/</w:t>
        </w:r>
      </w:hyperlink>
    </w:p>
    <w:sectPr w:rsidR="005A11EA" w:rsidRPr="0077057B" w:rsidSect="006B1AD4">
      <w:type w:val="continuous"/>
      <w:pgSz w:w="11910" w:h="16845"/>
      <w:pgMar w:top="907" w:right="1134" w:bottom="851" w:left="1418" w:header="720" w:footer="720" w:gutter="0"/>
      <w:cols w:space="34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50B8" w14:textId="77777777" w:rsidR="009C05D6" w:rsidRDefault="009C05D6">
      <w:pPr>
        <w:spacing w:line="240" w:lineRule="auto"/>
      </w:pPr>
      <w:r>
        <w:separator/>
      </w:r>
    </w:p>
  </w:endnote>
  <w:endnote w:type="continuationSeparator" w:id="0">
    <w:p w14:paraId="6B0CC117" w14:textId="77777777" w:rsidR="009C05D6" w:rsidRDefault="009C0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0F85C44F-19BC-4F7E-B067-8E718EAEC693}"/>
    <w:embedBold r:id="rId2" w:fontKey="{79363DD7-049E-4210-9662-B7D2F7B6376B}"/>
    <w:embedItalic r:id="rId3" w:fontKey="{0FCA48B2-A6AC-412C-AF68-F0F4ECB5B279}"/>
    <w:embedBoldItalic r:id="rId4" w:fontKey="{3ED2BCAF-D3AD-465C-AADC-56308CE12DC2}"/>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F86854A9-DA51-4912-AD9F-9208D5958951}"/>
    <w:embedBold r:id="rId6" w:fontKey="{31F806C9-0DC2-4156-99F1-65B3CE5AFFD6}"/>
  </w:font>
  <w:font w:name="Tahoma">
    <w:panose1 w:val="020B0604030504040204"/>
    <w:charset w:val="00"/>
    <w:family w:val="swiss"/>
    <w:pitch w:val="variable"/>
    <w:sig w:usb0="E1002EFF" w:usb1="C000605B" w:usb2="00000029" w:usb3="00000000" w:csb0="000101FF" w:csb1="00000000"/>
    <w:embedRegular r:id="rId7" w:fontKey="{60085182-1583-40DF-8957-F5CD52D652E3}"/>
  </w:font>
  <w:font w:name="AdvOT5d4a5f24.B">
    <w:altName w:val="Times New Roman"/>
    <w:charset w:val="00"/>
    <w:family w:val="roman"/>
    <w:pitch w:val="default"/>
  </w:font>
  <w:font w:name="Noto Serif Bold">
    <w:altName w:val="Segoe Print"/>
    <w:charset w:val="00"/>
    <w:family w:val="auto"/>
    <w:pitch w:val="default"/>
  </w:font>
  <w:font w:name="Noto Serif">
    <w:charset w:val="00"/>
    <w:family w:val="roman"/>
    <w:pitch w:val="variable"/>
    <w:sig w:usb0="E00002FF" w:usb1="500078FF" w:usb2="00000029" w:usb3="00000000" w:csb0="0000019F" w:csb1="00000000"/>
    <w:embedBold r:id="rId8" w:fontKey="{F3641585-3435-4E7B-9408-F9D84D0E69A8}"/>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Italic r:id="rId9" w:fontKey="{12831626-6E78-49B8-8BCC-5477BFFB318C}"/>
    <w:embedBoldItalic r:id="rId10" w:fontKey="{53E30902-1521-4166-8E34-E9195F0D3517}"/>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782187"/>
    </w:sdtPr>
    <w:sdtEndPr>
      <w:rPr>
        <w:i/>
        <w:iCs/>
        <w:color w:val="006666"/>
        <w:sz w:val="18"/>
        <w:szCs w:val="18"/>
      </w:rPr>
    </w:sdtEndPr>
    <w:sdtContent>
      <w:p w14:paraId="5480385E" w14:textId="77777777" w:rsidR="005A11EA" w:rsidRDefault="00D27557">
        <w:pPr>
          <w:pStyle w:val="Footer"/>
          <w:pBdr>
            <w:top w:val="single" w:sz="12" w:space="1" w:color="006666"/>
          </w:pBdr>
          <w:rPr>
            <w:i/>
            <w:iCs/>
            <w:color w:val="006666"/>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w:t>
        </w:r>
        <w:r>
          <w:rPr>
            <w:i/>
            <w:iCs/>
            <w:color w:val="006666"/>
            <w:sz w:val="18"/>
            <w:szCs w:val="18"/>
          </w:rPr>
          <w:t>https://jtse.tapchikhcnnd.mod.gov.</w:t>
        </w:r>
      </w:p>
    </w:sdtContent>
  </w:sdt>
  <w:p w14:paraId="55FF44EA" w14:textId="77777777" w:rsidR="005A11EA" w:rsidRDefault="005A11EA">
    <w:pPr>
      <w:pStyle w:val="Footer"/>
      <w:pBdr>
        <w:top w:val="single" w:sz="12" w:space="1" w:color="006666"/>
      </w:pBdr>
      <w:rPr>
        <w:color w:val="00666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C967" w14:textId="77777777" w:rsidR="009C05D6" w:rsidRDefault="009C05D6">
      <w:pPr>
        <w:spacing w:after="0"/>
      </w:pPr>
      <w:r>
        <w:separator/>
      </w:r>
    </w:p>
  </w:footnote>
  <w:footnote w:type="continuationSeparator" w:id="0">
    <w:p w14:paraId="7233E006" w14:textId="77777777" w:rsidR="009C05D6" w:rsidRDefault="009C05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C390" w14:textId="77777777" w:rsidR="005A11EA" w:rsidRDefault="00D27557">
    <w:pPr>
      <w:pStyle w:val="Header"/>
      <w:pBdr>
        <w:bottom w:val="single" w:sz="12" w:space="1" w:color="006666"/>
      </w:pBdr>
      <w:rPr>
        <w:i/>
        <w:iCs/>
        <w:color w:val="006666"/>
        <w:sz w:val="18"/>
        <w:szCs w:val="18"/>
      </w:rPr>
    </w:pPr>
    <w:r>
      <w:rPr>
        <w:i/>
        <w:iCs/>
        <w:color w:val="006666"/>
        <w:sz w:val="18"/>
        <w:szCs w:val="18"/>
      </w:rPr>
      <w:t>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869370"/>
      <w:docPartObj>
        <w:docPartGallery w:val="Page Numbers (Top of Page)"/>
        <w:docPartUnique/>
      </w:docPartObj>
    </w:sdtPr>
    <w:sdtEndPr>
      <w:rPr>
        <w:noProof/>
      </w:rPr>
    </w:sdtEndPr>
    <w:sdtContent>
      <w:p w14:paraId="6B59AA15" w14:textId="2506A3DC" w:rsidR="00994751" w:rsidRDefault="00994751">
        <w:pPr>
          <w:pStyle w:val="Header"/>
          <w:jc w:val="center"/>
        </w:pPr>
        <w:r w:rsidRPr="0077057B">
          <w:rPr>
            <w:rFonts w:ascii="Times New Roman" w:hAnsi="Times New Roman" w:cs="Times New Roman"/>
            <w:sz w:val="20"/>
            <w:szCs w:val="20"/>
          </w:rPr>
          <w:fldChar w:fldCharType="begin"/>
        </w:r>
        <w:r w:rsidRPr="0077057B">
          <w:rPr>
            <w:rFonts w:ascii="Times New Roman" w:hAnsi="Times New Roman" w:cs="Times New Roman"/>
            <w:sz w:val="20"/>
            <w:szCs w:val="20"/>
          </w:rPr>
          <w:instrText xml:space="preserve"> PAGE   \* MERGEFORMAT </w:instrText>
        </w:r>
        <w:r w:rsidRPr="0077057B">
          <w:rPr>
            <w:rFonts w:ascii="Times New Roman" w:hAnsi="Times New Roman" w:cs="Times New Roman"/>
            <w:sz w:val="20"/>
            <w:szCs w:val="20"/>
          </w:rPr>
          <w:fldChar w:fldCharType="separate"/>
        </w:r>
        <w:r w:rsidR="005F43D7">
          <w:rPr>
            <w:rFonts w:ascii="Times New Roman" w:hAnsi="Times New Roman" w:cs="Times New Roman"/>
            <w:noProof/>
            <w:sz w:val="20"/>
            <w:szCs w:val="20"/>
          </w:rPr>
          <w:t>2</w:t>
        </w:r>
        <w:r w:rsidRPr="0077057B">
          <w:rPr>
            <w:rFonts w:ascii="Times New Roman" w:hAnsi="Times New Roman" w:cs="Times New Roman"/>
            <w:noProof/>
            <w:sz w:val="20"/>
            <w:szCs w:val="20"/>
          </w:rPr>
          <w:fldChar w:fldCharType="end"/>
        </w:r>
      </w:p>
    </w:sdtContent>
  </w:sdt>
  <w:p w14:paraId="3CA62D16" w14:textId="77777777" w:rsidR="00994751" w:rsidRDefault="00994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00E8" w14:textId="12559F9A" w:rsidR="00994751" w:rsidRDefault="00994751" w:rsidP="00994751">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doNotShadeFormData/>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23"/>
    <w:rsid w:val="00000FB4"/>
    <w:rsid w:val="00011F0B"/>
    <w:rsid w:val="00035E03"/>
    <w:rsid w:val="00043A67"/>
    <w:rsid w:val="000477EB"/>
    <w:rsid w:val="00062044"/>
    <w:rsid w:val="00063A43"/>
    <w:rsid w:val="000679FA"/>
    <w:rsid w:val="000750A7"/>
    <w:rsid w:val="00076EFD"/>
    <w:rsid w:val="000809E8"/>
    <w:rsid w:val="00095736"/>
    <w:rsid w:val="000A1562"/>
    <w:rsid w:val="000B5910"/>
    <w:rsid w:val="000B75CA"/>
    <w:rsid w:val="000C243F"/>
    <w:rsid w:val="000C2FB0"/>
    <w:rsid w:val="000E0D66"/>
    <w:rsid w:val="000F04C4"/>
    <w:rsid w:val="000F7025"/>
    <w:rsid w:val="0011526E"/>
    <w:rsid w:val="001350F8"/>
    <w:rsid w:val="00140F67"/>
    <w:rsid w:val="001526E7"/>
    <w:rsid w:val="00164C58"/>
    <w:rsid w:val="00176938"/>
    <w:rsid w:val="00184B17"/>
    <w:rsid w:val="00184C27"/>
    <w:rsid w:val="001A2150"/>
    <w:rsid w:val="001A2E3F"/>
    <w:rsid w:val="001C1C9D"/>
    <w:rsid w:val="001C59C7"/>
    <w:rsid w:val="001D24C5"/>
    <w:rsid w:val="001D6F30"/>
    <w:rsid w:val="001F413B"/>
    <w:rsid w:val="00225A29"/>
    <w:rsid w:val="00230737"/>
    <w:rsid w:val="0023361B"/>
    <w:rsid w:val="00240E16"/>
    <w:rsid w:val="00244635"/>
    <w:rsid w:val="00252DD8"/>
    <w:rsid w:val="0026024F"/>
    <w:rsid w:val="00267985"/>
    <w:rsid w:val="002750E1"/>
    <w:rsid w:val="00283A7F"/>
    <w:rsid w:val="00296446"/>
    <w:rsid w:val="002A0D06"/>
    <w:rsid w:val="002B17B8"/>
    <w:rsid w:val="002B428E"/>
    <w:rsid w:val="002C495E"/>
    <w:rsid w:val="002F24F6"/>
    <w:rsid w:val="0030682E"/>
    <w:rsid w:val="003073E0"/>
    <w:rsid w:val="00316917"/>
    <w:rsid w:val="00330385"/>
    <w:rsid w:val="00330964"/>
    <w:rsid w:val="00333A41"/>
    <w:rsid w:val="00333ED0"/>
    <w:rsid w:val="00334988"/>
    <w:rsid w:val="00336E29"/>
    <w:rsid w:val="00343590"/>
    <w:rsid w:val="00345A87"/>
    <w:rsid w:val="0034759B"/>
    <w:rsid w:val="003506C7"/>
    <w:rsid w:val="00361BCB"/>
    <w:rsid w:val="003660E8"/>
    <w:rsid w:val="00371746"/>
    <w:rsid w:val="0039499C"/>
    <w:rsid w:val="003A672F"/>
    <w:rsid w:val="003B0385"/>
    <w:rsid w:val="003C68BB"/>
    <w:rsid w:val="003D0738"/>
    <w:rsid w:val="003D1F4F"/>
    <w:rsid w:val="003D22CB"/>
    <w:rsid w:val="003E2F7E"/>
    <w:rsid w:val="003F3D98"/>
    <w:rsid w:val="004004D6"/>
    <w:rsid w:val="00401A41"/>
    <w:rsid w:val="0040202C"/>
    <w:rsid w:val="004067C2"/>
    <w:rsid w:val="004148D9"/>
    <w:rsid w:val="00415277"/>
    <w:rsid w:val="00416629"/>
    <w:rsid w:val="004273BE"/>
    <w:rsid w:val="00427713"/>
    <w:rsid w:val="00432D09"/>
    <w:rsid w:val="00433B9F"/>
    <w:rsid w:val="004372B1"/>
    <w:rsid w:val="00437CF4"/>
    <w:rsid w:val="00445CE6"/>
    <w:rsid w:val="00450237"/>
    <w:rsid w:val="0045177B"/>
    <w:rsid w:val="00452A62"/>
    <w:rsid w:val="00454DA6"/>
    <w:rsid w:val="0047403A"/>
    <w:rsid w:val="00475A44"/>
    <w:rsid w:val="004833B4"/>
    <w:rsid w:val="004A0092"/>
    <w:rsid w:val="004A119B"/>
    <w:rsid w:val="004A5E24"/>
    <w:rsid w:val="004D344D"/>
    <w:rsid w:val="004E16E2"/>
    <w:rsid w:val="00501B06"/>
    <w:rsid w:val="00523A47"/>
    <w:rsid w:val="005312B9"/>
    <w:rsid w:val="0053423A"/>
    <w:rsid w:val="005717C3"/>
    <w:rsid w:val="00582D47"/>
    <w:rsid w:val="00590A48"/>
    <w:rsid w:val="0059122E"/>
    <w:rsid w:val="00592A9F"/>
    <w:rsid w:val="00592D94"/>
    <w:rsid w:val="0059501C"/>
    <w:rsid w:val="005A11EA"/>
    <w:rsid w:val="005A7B12"/>
    <w:rsid w:val="005B48B4"/>
    <w:rsid w:val="005B7990"/>
    <w:rsid w:val="005C42D2"/>
    <w:rsid w:val="005D25F4"/>
    <w:rsid w:val="005F43D7"/>
    <w:rsid w:val="005F4670"/>
    <w:rsid w:val="00612BFF"/>
    <w:rsid w:val="00616BD9"/>
    <w:rsid w:val="00622BCA"/>
    <w:rsid w:val="00640DE3"/>
    <w:rsid w:val="006470EB"/>
    <w:rsid w:val="00652B23"/>
    <w:rsid w:val="00654985"/>
    <w:rsid w:val="006556ED"/>
    <w:rsid w:val="00656401"/>
    <w:rsid w:val="00662764"/>
    <w:rsid w:val="00665C86"/>
    <w:rsid w:val="00670AF6"/>
    <w:rsid w:val="00671987"/>
    <w:rsid w:val="006948CE"/>
    <w:rsid w:val="00697CD4"/>
    <w:rsid w:val="006A4D41"/>
    <w:rsid w:val="006B1AD4"/>
    <w:rsid w:val="006B6436"/>
    <w:rsid w:val="006D6AF4"/>
    <w:rsid w:val="006F0548"/>
    <w:rsid w:val="006F53CF"/>
    <w:rsid w:val="00703BF2"/>
    <w:rsid w:val="00704DFD"/>
    <w:rsid w:val="00732EC5"/>
    <w:rsid w:val="007340D4"/>
    <w:rsid w:val="00745313"/>
    <w:rsid w:val="00746E46"/>
    <w:rsid w:val="00751B45"/>
    <w:rsid w:val="00766023"/>
    <w:rsid w:val="0077057B"/>
    <w:rsid w:val="00777F50"/>
    <w:rsid w:val="00781F6D"/>
    <w:rsid w:val="007834E9"/>
    <w:rsid w:val="00786CA5"/>
    <w:rsid w:val="00787BBC"/>
    <w:rsid w:val="00794045"/>
    <w:rsid w:val="007A046A"/>
    <w:rsid w:val="007B53BC"/>
    <w:rsid w:val="007D3AA9"/>
    <w:rsid w:val="007E056F"/>
    <w:rsid w:val="007F4788"/>
    <w:rsid w:val="008054DC"/>
    <w:rsid w:val="008155EE"/>
    <w:rsid w:val="0081742A"/>
    <w:rsid w:val="008250AE"/>
    <w:rsid w:val="0083472A"/>
    <w:rsid w:val="00835894"/>
    <w:rsid w:val="00840330"/>
    <w:rsid w:val="00842BAD"/>
    <w:rsid w:val="008435BC"/>
    <w:rsid w:val="00844281"/>
    <w:rsid w:val="00846B54"/>
    <w:rsid w:val="0085002F"/>
    <w:rsid w:val="00853E58"/>
    <w:rsid w:val="008540E8"/>
    <w:rsid w:val="00855B0E"/>
    <w:rsid w:val="008877BA"/>
    <w:rsid w:val="008A7F89"/>
    <w:rsid w:val="008C6909"/>
    <w:rsid w:val="008D5E52"/>
    <w:rsid w:val="008E4472"/>
    <w:rsid w:val="008E63ED"/>
    <w:rsid w:val="008E79F3"/>
    <w:rsid w:val="00907DAA"/>
    <w:rsid w:val="009114B3"/>
    <w:rsid w:val="00931B62"/>
    <w:rsid w:val="00935D07"/>
    <w:rsid w:val="00970721"/>
    <w:rsid w:val="0097330B"/>
    <w:rsid w:val="00994751"/>
    <w:rsid w:val="00997365"/>
    <w:rsid w:val="009A4634"/>
    <w:rsid w:val="009B1BA4"/>
    <w:rsid w:val="009B2C12"/>
    <w:rsid w:val="009B45AF"/>
    <w:rsid w:val="009B4D2A"/>
    <w:rsid w:val="009B783D"/>
    <w:rsid w:val="009C05D6"/>
    <w:rsid w:val="009C743C"/>
    <w:rsid w:val="009D3721"/>
    <w:rsid w:val="009E5544"/>
    <w:rsid w:val="009E6A4D"/>
    <w:rsid w:val="009F1557"/>
    <w:rsid w:val="00A32450"/>
    <w:rsid w:val="00A54397"/>
    <w:rsid w:val="00A70554"/>
    <w:rsid w:val="00A96C16"/>
    <w:rsid w:val="00A975D6"/>
    <w:rsid w:val="00AA7AB8"/>
    <w:rsid w:val="00AC14C2"/>
    <w:rsid w:val="00AC1C1C"/>
    <w:rsid w:val="00AC6C94"/>
    <w:rsid w:val="00AC7538"/>
    <w:rsid w:val="00AD522B"/>
    <w:rsid w:val="00AE45A6"/>
    <w:rsid w:val="00AE7C87"/>
    <w:rsid w:val="00AF3D6B"/>
    <w:rsid w:val="00AF4035"/>
    <w:rsid w:val="00B42889"/>
    <w:rsid w:val="00B56774"/>
    <w:rsid w:val="00B752B8"/>
    <w:rsid w:val="00B761A3"/>
    <w:rsid w:val="00BA212A"/>
    <w:rsid w:val="00BA2FFD"/>
    <w:rsid w:val="00BB2BE3"/>
    <w:rsid w:val="00BD1830"/>
    <w:rsid w:val="00BD4743"/>
    <w:rsid w:val="00BF26C8"/>
    <w:rsid w:val="00BF4C7B"/>
    <w:rsid w:val="00C128F3"/>
    <w:rsid w:val="00C12CC1"/>
    <w:rsid w:val="00C36443"/>
    <w:rsid w:val="00C379EA"/>
    <w:rsid w:val="00C41F88"/>
    <w:rsid w:val="00C52519"/>
    <w:rsid w:val="00C56D64"/>
    <w:rsid w:val="00C575E4"/>
    <w:rsid w:val="00C603E8"/>
    <w:rsid w:val="00C61B30"/>
    <w:rsid w:val="00C62011"/>
    <w:rsid w:val="00C659BC"/>
    <w:rsid w:val="00C72119"/>
    <w:rsid w:val="00C7584D"/>
    <w:rsid w:val="00C852A2"/>
    <w:rsid w:val="00CB07EC"/>
    <w:rsid w:val="00CB3FE5"/>
    <w:rsid w:val="00CE489D"/>
    <w:rsid w:val="00CE5B4B"/>
    <w:rsid w:val="00CF2754"/>
    <w:rsid w:val="00CF6E6C"/>
    <w:rsid w:val="00D02F91"/>
    <w:rsid w:val="00D04226"/>
    <w:rsid w:val="00D04BD9"/>
    <w:rsid w:val="00D16BD6"/>
    <w:rsid w:val="00D17DFB"/>
    <w:rsid w:val="00D20E03"/>
    <w:rsid w:val="00D2207B"/>
    <w:rsid w:val="00D2650A"/>
    <w:rsid w:val="00D27557"/>
    <w:rsid w:val="00D304B8"/>
    <w:rsid w:val="00D34E9D"/>
    <w:rsid w:val="00D60A09"/>
    <w:rsid w:val="00D6426E"/>
    <w:rsid w:val="00D70B0B"/>
    <w:rsid w:val="00D75CB8"/>
    <w:rsid w:val="00D8070F"/>
    <w:rsid w:val="00D82C7E"/>
    <w:rsid w:val="00D8515B"/>
    <w:rsid w:val="00D86CED"/>
    <w:rsid w:val="00D87708"/>
    <w:rsid w:val="00D91F5C"/>
    <w:rsid w:val="00D93A72"/>
    <w:rsid w:val="00DA2D1B"/>
    <w:rsid w:val="00DC3262"/>
    <w:rsid w:val="00DC7830"/>
    <w:rsid w:val="00DF05E1"/>
    <w:rsid w:val="00E12F18"/>
    <w:rsid w:val="00E151B8"/>
    <w:rsid w:val="00E23373"/>
    <w:rsid w:val="00E25D2F"/>
    <w:rsid w:val="00E32447"/>
    <w:rsid w:val="00E32494"/>
    <w:rsid w:val="00E4282F"/>
    <w:rsid w:val="00E42847"/>
    <w:rsid w:val="00E71163"/>
    <w:rsid w:val="00E71760"/>
    <w:rsid w:val="00E753E1"/>
    <w:rsid w:val="00E83BE2"/>
    <w:rsid w:val="00E87446"/>
    <w:rsid w:val="00E87AC6"/>
    <w:rsid w:val="00E90A2A"/>
    <w:rsid w:val="00EA326F"/>
    <w:rsid w:val="00EA33B2"/>
    <w:rsid w:val="00EA6E89"/>
    <w:rsid w:val="00ED52B4"/>
    <w:rsid w:val="00EF2866"/>
    <w:rsid w:val="00F02940"/>
    <w:rsid w:val="00F1105F"/>
    <w:rsid w:val="00F374EA"/>
    <w:rsid w:val="00F40246"/>
    <w:rsid w:val="00F41E52"/>
    <w:rsid w:val="00F52E74"/>
    <w:rsid w:val="00F6437D"/>
    <w:rsid w:val="00F71F32"/>
    <w:rsid w:val="00F90009"/>
    <w:rsid w:val="00F9209A"/>
    <w:rsid w:val="00F94793"/>
    <w:rsid w:val="00FB05C8"/>
    <w:rsid w:val="00FC6063"/>
    <w:rsid w:val="00FC722C"/>
    <w:rsid w:val="00FD476B"/>
    <w:rsid w:val="09486859"/>
    <w:rsid w:val="19BB144C"/>
    <w:rsid w:val="1EDE722D"/>
    <w:rsid w:val="21885F91"/>
    <w:rsid w:val="32985010"/>
    <w:rsid w:val="39B962A9"/>
    <w:rsid w:val="4089762D"/>
    <w:rsid w:val="512A611D"/>
    <w:rsid w:val="6203272B"/>
    <w:rsid w:val="6A864A7A"/>
    <w:rsid w:val="7B013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A2A7"/>
  <w15:docId w15:val="{BE51E145-56B0-4BB4-8B74-2D646BF6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EastAsia" w:hAnsiTheme="minorHAnsi" w:cstheme="minorBidi"/>
      <w:kern w:val="2"/>
      <w:sz w:val="24"/>
      <w:szCs w:val="24"/>
      <w14:ligatures w14:val="standardContextual"/>
    </w:rPr>
  </w:style>
  <w:style w:type="paragraph" w:styleId="Heading3">
    <w:name w:val="heading 3"/>
    <w:basedOn w:val="Normal"/>
    <w:next w:val="Normal"/>
    <w:link w:val="Heading3Char"/>
    <w:qFormat/>
    <w:pPr>
      <w:keepNext/>
      <w:spacing w:after="0" w:line="240" w:lineRule="auto"/>
      <w:jc w:val="center"/>
      <w:outlineLvl w:val="2"/>
    </w:pPr>
    <w:rPr>
      <w:rFonts w:ascii="Calibri Light" w:eastAsia="Times New Roman" w:hAnsi="Calibri Light" w:cs="Times New Roman"/>
      <w:b/>
      <w:kern w:val="0"/>
      <w:sz w:val="32"/>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ind w:left="112"/>
      <w:jc w:val="both"/>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kern w:val="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Список - уровень 1"/>
    <w:basedOn w:val="Normal"/>
    <w:link w:val="ListParagraphChar"/>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qFormat/>
    <w:rPr>
      <w:rFonts w:ascii="Calibri Light" w:eastAsia="Times New Roman" w:hAnsi="Calibri Light" w:cs="Times New Roman"/>
      <w:b/>
      <w:kern w:val="0"/>
      <w:sz w:val="32"/>
      <w:szCs w:val="20"/>
      <w:lang w:val="zh-CN" w:eastAsia="zh-CN"/>
    </w:rPr>
  </w:style>
  <w:style w:type="character" w:customStyle="1" w:styleId="ListParagraphChar">
    <w:name w:val="List Paragraph Char"/>
    <w:aliases w:val="Список - уровень 1 Char"/>
    <w:link w:val="ListParagraph"/>
    <w:qFormat/>
    <w:locked/>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0"/>
      <w:szCs w:val="20"/>
      <w14:ligatures w14:val="none"/>
    </w:rPr>
  </w:style>
  <w:style w:type="character" w:customStyle="1" w:styleId="fontstyle01">
    <w:name w:val="fontstyle01"/>
    <w:basedOn w:val="DefaultParagraphFont"/>
    <w:qFormat/>
    <w:rPr>
      <w:rFonts w:ascii="AdvOT5d4a5f24.B" w:hAnsi="AdvOT5d4a5f24.B" w:hint="default"/>
      <w:color w:val="000000"/>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rFonts w:asciiTheme="minorHAnsi" w:eastAsiaTheme="minorEastAsia" w:hAnsiTheme="minorHAnsi" w:cstheme="minorBidi"/>
      <w:kern w:val="2"/>
      <w:sz w:val="24"/>
      <w:szCs w:val="24"/>
      <w14:ligatures w14:val="standardContextual"/>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LineNumber">
    <w:name w:val="line number"/>
    <w:basedOn w:val="DefaultParagraphFont"/>
    <w:uiPriority w:val="99"/>
    <w:semiHidden/>
    <w:unhideWhenUsed/>
    <w:rsid w:val="0078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xxxx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doi.org/xxxx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ie.ed.asu.edu/volume6/number12/"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s://doi.org/xxxxx" TargetMode="Externa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yperlink" Target="https://doi.org/xxxx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Business Letterhead in White Black Pastel Purple Simple and Minimal Style</vt:lpstr>
    </vt:vector>
  </TitlesOfParts>
  <Company>Revised: Date Moth Year</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Letterhead in White Black Pastel Purple Simple and Minimal Style</dc:title>
  <dc:creator>Received: Date Month Year</dc:creator>
  <cp:lastModifiedBy>Linh Vũ</cp:lastModifiedBy>
  <cp:revision>3</cp:revision>
  <cp:lastPrinted>2026-08-06T03:57:00Z</cp:lastPrinted>
  <dcterms:created xsi:type="dcterms:W3CDTF">2026-08-19T07:37:00Z</dcterms:created>
  <dcterms:modified xsi:type="dcterms:W3CDTF">2026-08-19T07:59:00Z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cdbb098d-0ed4-4635-b49b-331fab2afc46</vt:lpwstr>
  </property>
  <property fmtid="{D5CDD505-2E9C-101B-9397-08002B2CF9AE}" pid="3" name="KSOTemplateDocerSaveRecord">
    <vt:lpwstr>eyJoZGlkIjoiZjJlNjFhODhkNGM2NDk1NzVhZDUzZDU0MDMxNDM2YzUiLCJ1c2VySWQiOiI4ODEzOTE3MjYxNTEzIn0=</vt:lpwstr>
  </property>
  <property fmtid="{D5CDD505-2E9C-101B-9397-08002B2CF9AE}" pid="4" name="KSOProductBuildVer">
    <vt:lpwstr>1033-12.1.0.26880</vt:lpwstr>
  </property>
  <property fmtid="{D5CDD505-2E9C-101B-9397-08002B2CF9AE}" pid="5" name="ICV">
    <vt:lpwstr>FB6FDA52340C4263982A3221AC6FD35E_12</vt:lpwstr>
  </property>
</Properties>
</file>